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1153F" w14:textId="77777777" w:rsidR="008B2FFD" w:rsidRPr="00A920A1" w:rsidRDefault="00663120" w:rsidP="00F749D1">
      <w:pPr>
        <w:spacing w:line="364" w:lineRule="auto"/>
        <w:ind w:right="2"/>
        <w:jc w:val="center"/>
        <w:rPr>
          <w:rFonts w:ascii="Times New Roman" w:hAnsi="Times New Roman" w:cs="Times New Roman"/>
          <w:b/>
          <w:sz w:val="24"/>
          <w:szCs w:val="24"/>
        </w:rPr>
      </w:pPr>
      <w:r w:rsidRPr="00A920A1">
        <w:rPr>
          <w:rFonts w:ascii="Times New Roman" w:hAnsi="Times New Roman" w:cs="Times New Roman"/>
          <w:b/>
          <w:sz w:val="24"/>
          <w:szCs w:val="24"/>
        </w:rPr>
        <w:t xml:space="preserve">ANEXO </w:t>
      </w:r>
      <w:r w:rsidR="008B2FFD" w:rsidRPr="00A920A1">
        <w:rPr>
          <w:rFonts w:ascii="Times New Roman" w:hAnsi="Times New Roman" w:cs="Times New Roman"/>
          <w:b/>
          <w:sz w:val="24"/>
          <w:szCs w:val="24"/>
        </w:rPr>
        <w:t>V</w:t>
      </w:r>
      <w:r w:rsidRPr="00A920A1">
        <w:rPr>
          <w:rFonts w:ascii="Times New Roman" w:hAnsi="Times New Roman" w:cs="Times New Roman"/>
          <w:b/>
          <w:sz w:val="24"/>
          <w:szCs w:val="24"/>
        </w:rPr>
        <w:t>III</w:t>
      </w:r>
      <w:r w:rsidR="008B2FFD" w:rsidRPr="00A920A1">
        <w:rPr>
          <w:rFonts w:ascii="Times New Roman" w:hAnsi="Times New Roman" w:cs="Times New Roman"/>
          <w:b/>
          <w:sz w:val="24"/>
          <w:szCs w:val="24"/>
        </w:rPr>
        <w:t xml:space="preserve"> - MINUTA DO CONTRATO </w:t>
      </w:r>
    </w:p>
    <w:p w14:paraId="74111540" w14:textId="77777777" w:rsidR="00F749D1" w:rsidRPr="00A920A1" w:rsidRDefault="00F749D1" w:rsidP="00F749D1">
      <w:pPr>
        <w:pStyle w:val="Corpodetexto"/>
        <w:spacing w:before="1"/>
        <w:ind w:right="496"/>
        <w:rPr>
          <w:rFonts w:ascii="Times New Roman" w:hAnsi="Times New Roman" w:cs="Times New Roman"/>
          <w:b/>
          <w:sz w:val="24"/>
          <w:szCs w:val="24"/>
        </w:rPr>
      </w:pPr>
    </w:p>
    <w:p w14:paraId="74111541" w14:textId="77777777" w:rsidR="00F749D1" w:rsidRPr="00A920A1" w:rsidRDefault="00F749D1" w:rsidP="00F749D1">
      <w:pPr>
        <w:spacing w:line="312" w:lineRule="auto"/>
        <w:ind w:left="2552"/>
        <w:jc w:val="both"/>
        <w:rPr>
          <w:rFonts w:ascii="Times New Roman" w:hAnsi="Times New Roman" w:cs="Times New Roman"/>
          <w:b/>
          <w:color w:val="000000"/>
          <w:sz w:val="24"/>
          <w:szCs w:val="24"/>
        </w:rPr>
      </w:pPr>
      <w:r w:rsidRPr="00A920A1">
        <w:rPr>
          <w:rFonts w:ascii="Times New Roman" w:hAnsi="Times New Roman" w:cs="Times New Roman"/>
          <w:b/>
          <w:sz w:val="24"/>
          <w:szCs w:val="24"/>
        </w:rPr>
        <w:t xml:space="preserve">CONTRATO </w:t>
      </w:r>
      <w:r w:rsidRPr="00A920A1">
        <w:rPr>
          <w:rFonts w:ascii="Times New Roman" w:hAnsi="Times New Roman" w:cs="Times New Roman"/>
          <w:b/>
          <w:sz w:val="24"/>
          <w:szCs w:val="24"/>
          <w:highlight w:val="yellow"/>
        </w:rPr>
        <w:t>.......</w:t>
      </w:r>
      <w:r w:rsidRPr="00A920A1">
        <w:rPr>
          <w:rFonts w:ascii="Times New Roman" w:hAnsi="Times New Roman" w:cs="Times New Roman"/>
          <w:b/>
          <w:sz w:val="24"/>
          <w:szCs w:val="24"/>
        </w:rPr>
        <w:t xml:space="preserve"> /202</w:t>
      </w:r>
      <w:r w:rsidR="008B2FFD" w:rsidRPr="00A920A1">
        <w:rPr>
          <w:rFonts w:ascii="Times New Roman" w:hAnsi="Times New Roman" w:cs="Times New Roman"/>
          <w:b/>
          <w:sz w:val="24"/>
          <w:szCs w:val="24"/>
        </w:rPr>
        <w:t>5</w:t>
      </w:r>
      <w:r w:rsidRPr="00A920A1">
        <w:rPr>
          <w:rFonts w:ascii="Times New Roman" w:hAnsi="Times New Roman" w:cs="Times New Roman"/>
          <w:b/>
          <w:sz w:val="24"/>
          <w:szCs w:val="24"/>
        </w:rPr>
        <w:t xml:space="preserve">, QUE É CELEBRADO ENTRE O MUNICÍPIO DE MATUTINA/MG – CONTRATANTE E EMPRESA .................................................. – CONTRATADA, PARA </w:t>
      </w:r>
      <w:r w:rsidRPr="00A920A1">
        <w:rPr>
          <w:rFonts w:ascii="Times New Roman" w:hAnsi="Times New Roman" w:cs="Times New Roman"/>
          <w:b/>
          <w:color w:val="000000"/>
          <w:sz w:val="24"/>
          <w:szCs w:val="24"/>
        </w:rPr>
        <w:t xml:space="preserve">PRESTAÇÃO DE SERVIÇOS DE </w:t>
      </w:r>
      <w:r w:rsidR="00E0039E" w:rsidRPr="00A920A1">
        <w:rPr>
          <w:rFonts w:ascii="Times New Roman" w:hAnsi="Times New Roman" w:cs="Times New Roman"/>
          <w:b/>
          <w:color w:val="000000"/>
          <w:sz w:val="24"/>
          <w:szCs w:val="24"/>
        </w:rPr>
        <w:t>LEILOEIRO</w:t>
      </w:r>
      <w:r w:rsidR="00E26219" w:rsidRPr="00A920A1">
        <w:rPr>
          <w:rFonts w:ascii="Times New Roman" w:hAnsi="Times New Roman" w:cs="Times New Roman"/>
          <w:b/>
          <w:color w:val="000000"/>
          <w:sz w:val="24"/>
          <w:szCs w:val="24"/>
        </w:rPr>
        <w:t>.</w:t>
      </w:r>
      <w:r w:rsidRPr="00A920A1">
        <w:rPr>
          <w:rFonts w:ascii="Times New Roman" w:hAnsi="Times New Roman" w:cs="Times New Roman"/>
          <w:b/>
          <w:color w:val="000000"/>
          <w:sz w:val="24"/>
          <w:szCs w:val="24"/>
        </w:rPr>
        <w:t xml:space="preserve"> </w:t>
      </w:r>
    </w:p>
    <w:p w14:paraId="74111542" w14:textId="77777777" w:rsidR="00F749D1" w:rsidRPr="00A920A1" w:rsidRDefault="00F749D1" w:rsidP="00F749D1">
      <w:pPr>
        <w:spacing w:line="312" w:lineRule="auto"/>
        <w:jc w:val="both"/>
        <w:rPr>
          <w:rFonts w:ascii="Times New Roman" w:hAnsi="Times New Roman" w:cs="Times New Roman"/>
          <w:b/>
          <w:color w:val="FF0000"/>
          <w:sz w:val="24"/>
          <w:szCs w:val="24"/>
        </w:rPr>
      </w:pPr>
    </w:p>
    <w:p w14:paraId="74111543" w14:textId="1529D128" w:rsidR="00F749D1" w:rsidRPr="00A920A1" w:rsidRDefault="00F749D1" w:rsidP="00F749D1">
      <w:pPr>
        <w:spacing w:line="360" w:lineRule="auto"/>
        <w:jc w:val="both"/>
        <w:rPr>
          <w:rFonts w:ascii="Times New Roman" w:hAnsi="Times New Roman" w:cs="Times New Roman"/>
          <w:color w:val="000000"/>
          <w:sz w:val="24"/>
          <w:szCs w:val="24"/>
        </w:rPr>
      </w:pPr>
      <w:r w:rsidRPr="00A920A1">
        <w:rPr>
          <w:rFonts w:ascii="Times New Roman" w:hAnsi="Times New Roman" w:cs="Times New Roman"/>
          <w:iCs/>
          <w:color w:val="000000"/>
          <w:sz w:val="24"/>
          <w:szCs w:val="24"/>
        </w:rPr>
        <w:t xml:space="preserve">O </w:t>
      </w:r>
      <w:r w:rsidRPr="00A920A1">
        <w:rPr>
          <w:rFonts w:ascii="Times New Roman" w:hAnsi="Times New Roman" w:cs="Times New Roman"/>
          <w:b/>
          <w:bCs/>
          <w:iCs/>
          <w:color w:val="000000"/>
          <w:sz w:val="24"/>
          <w:szCs w:val="24"/>
        </w:rPr>
        <w:t>Município de Matutina/</w:t>
      </w:r>
      <w:r w:rsidRPr="00A920A1">
        <w:rPr>
          <w:rFonts w:ascii="Times New Roman" w:hAnsi="Times New Roman" w:cs="Times New Roman"/>
          <w:iCs/>
          <w:color w:val="000000"/>
          <w:sz w:val="24"/>
          <w:szCs w:val="24"/>
        </w:rPr>
        <w:t>MG, inscrição no CNPJ 18.6502.102/0001-42,</w:t>
      </w:r>
      <w:r w:rsidRPr="00A920A1">
        <w:rPr>
          <w:rFonts w:ascii="Times New Roman" w:hAnsi="Times New Roman" w:cs="Times New Roman"/>
          <w:color w:val="000000"/>
          <w:sz w:val="24"/>
          <w:szCs w:val="24"/>
        </w:rPr>
        <w:t xml:space="preserve"> com sede na a Rua José Londe Filho, 354 Centro, nesta cidade de Matutina/</w:t>
      </w:r>
      <w:r w:rsidRPr="00A920A1">
        <w:rPr>
          <w:rFonts w:ascii="Times New Roman" w:hAnsi="Times New Roman" w:cs="Times New Roman"/>
          <w:iCs/>
          <w:color w:val="000000"/>
          <w:sz w:val="24"/>
          <w:szCs w:val="24"/>
        </w:rPr>
        <w:t xml:space="preserve">MG, CEP 38870-000, </w:t>
      </w:r>
      <w:r w:rsidRPr="00A920A1">
        <w:rPr>
          <w:rFonts w:ascii="Times New Roman" w:hAnsi="Times New Roman" w:cs="Times New Roman"/>
          <w:sz w:val="24"/>
          <w:szCs w:val="24"/>
        </w:rPr>
        <w:t xml:space="preserve">neste ato representado por seu Prefeito Municipal </w:t>
      </w:r>
      <w:r w:rsidRPr="00A920A1">
        <w:rPr>
          <w:rFonts w:ascii="Times New Roman" w:hAnsi="Times New Roman" w:cs="Times New Roman"/>
          <w:b/>
          <w:sz w:val="24"/>
          <w:szCs w:val="24"/>
        </w:rPr>
        <w:t xml:space="preserve">Sr. GILBERTO ERNANE DE LMA, </w:t>
      </w:r>
      <w:r w:rsidRPr="00A920A1">
        <w:rPr>
          <w:rFonts w:ascii="Times New Roman" w:hAnsi="Times New Roman" w:cs="Times New Roman"/>
          <w:sz w:val="24"/>
          <w:szCs w:val="24"/>
        </w:rPr>
        <w:t>Brasileiro, maior, casado, Pecuarista, residente e domiciliado no Município de Matutina – MG., CEP – 38.870-000, a Rua Totõe Flávio, 189, Centro, portador da Cédula de Identidade N</w:t>
      </w:r>
      <w:r w:rsidRPr="00A920A1">
        <w:rPr>
          <w:rFonts w:ascii="Times New Roman" w:hAnsi="Times New Roman" w:cs="Times New Roman"/>
          <w:sz w:val="24"/>
          <w:szCs w:val="24"/>
          <w:vertAlign w:val="superscript"/>
        </w:rPr>
        <w:t>o</w:t>
      </w:r>
      <w:r w:rsidRPr="00A920A1">
        <w:rPr>
          <w:rFonts w:ascii="Times New Roman" w:hAnsi="Times New Roman" w:cs="Times New Roman"/>
          <w:sz w:val="24"/>
          <w:szCs w:val="24"/>
        </w:rPr>
        <w:t xml:space="preserve"> M-</w:t>
      </w:r>
      <w:r w:rsidR="008B2FFD" w:rsidRPr="00A920A1">
        <w:rPr>
          <w:rFonts w:ascii="Times New Roman" w:hAnsi="Times New Roman" w:cs="Times New Roman"/>
          <w:sz w:val="24"/>
          <w:szCs w:val="24"/>
        </w:rPr>
        <w:t>X</w:t>
      </w:r>
      <w:r w:rsidRPr="00A920A1">
        <w:rPr>
          <w:rFonts w:ascii="Times New Roman" w:hAnsi="Times New Roman" w:cs="Times New Roman"/>
          <w:sz w:val="24"/>
          <w:szCs w:val="24"/>
        </w:rPr>
        <w:t>.280.</w:t>
      </w:r>
      <w:r w:rsidR="008B2FFD" w:rsidRPr="00A920A1">
        <w:rPr>
          <w:rFonts w:ascii="Times New Roman" w:hAnsi="Times New Roman" w:cs="Times New Roman"/>
          <w:sz w:val="24"/>
          <w:szCs w:val="24"/>
        </w:rPr>
        <w:t>XXX</w:t>
      </w:r>
      <w:r w:rsidRPr="00A920A1">
        <w:rPr>
          <w:rFonts w:ascii="Times New Roman" w:hAnsi="Times New Roman" w:cs="Times New Roman"/>
          <w:sz w:val="24"/>
          <w:szCs w:val="24"/>
        </w:rPr>
        <w:t xml:space="preserve">, SSP/MG, inscrito no CPF sob o Nº </w:t>
      </w:r>
      <w:r w:rsidR="008B2FFD" w:rsidRPr="00A920A1">
        <w:rPr>
          <w:rFonts w:ascii="Times New Roman" w:hAnsi="Times New Roman" w:cs="Times New Roman"/>
          <w:sz w:val="24"/>
          <w:szCs w:val="24"/>
        </w:rPr>
        <w:t>XXX</w:t>
      </w:r>
      <w:r w:rsidRPr="00A920A1">
        <w:rPr>
          <w:rFonts w:ascii="Times New Roman" w:hAnsi="Times New Roman" w:cs="Times New Roman"/>
          <w:sz w:val="24"/>
          <w:szCs w:val="24"/>
        </w:rPr>
        <w:t>.460.</w:t>
      </w:r>
      <w:r w:rsidR="008B2FFD" w:rsidRPr="00A920A1">
        <w:rPr>
          <w:rFonts w:ascii="Times New Roman" w:hAnsi="Times New Roman" w:cs="Times New Roman"/>
          <w:sz w:val="24"/>
          <w:szCs w:val="24"/>
        </w:rPr>
        <w:t>XXX-XX</w:t>
      </w:r>
      <w:r w:rsidRPr="00A920A1">
        <w:rPr>
          <w:rFonts w:ascii="Times New Roman" w:hAnsi="Times New Roman" w:cs="Times New Roman"/>
          <w:sz w:val="24"/>
          <w:szCs w:val="24"/>
        </w:rPr>
        <w:t xml:space="preserve">, </w:t>
      </w:r>
      <w:r w:rsidRPr="00A920A1">
        <w:rPr>
          <w:rFonts w:ascii="Times New Roman" w:hAnsi="Times New Roman" w:cs="Times New Roman"/>
          <w:color w:val="000000"/>
          <w:sz w:val="24"/>
          <w:szCs w:val="24"/>
        </w:rPr>
        <w:t xml:space="preserve">que é doravante denominado CONTRATANTE, e de outro lado a empresa selecionada </w:t>
      </w:r>
      <w:r w:rsidRPr="00A920A1">
        <w:rPr>
          <w:rFonts w:ascii="Times New Roman" w:hAnsi="Times New Roman" w:cs="Times New Roman"/>
          <w:b/>
          <w:bCs/>
          <w:color w:val="000000"/>
          <w:sz w:val="24"/>
          <w:szCs w:val="24"/>
        </w:rPr>
        <w:t>.................................................................................</w:t>
      </w:r>
      <w:r w:rsidRPr="00A920A1">
        <w:rPr>
          <w:rFonts w:ascii="Times New Roman" w:hAnsi="Times New Roman" w:cs="Times New Roman"/>
          <w:color w:val="000000"/>
          <w:sz w:val="24"/>
          <w:szCs w:val="24"/>
        </w:rPr>
        <w:t xml:space="preserve"> , inscrição no CNPJ ........................... , com sede na ........................................................... , na cidade de .............................. (UF),   neste ato representada por ............................................ , inscrição no CPF ...................... , </w:t>
      </w:r>
      <w:r w:rsidRPr="00A920A1">
        <w:rPr>
          <w:rFonts w:ascii="Times New Roman" w:hAnsi="Times New Roman" w:cs="Times New Roman"/>
          <w:iCs/>
          <w:color w:val="000000"/>
          <w:sz w:val="24"/>
          <w:szCs w:val="24"/>
        </w:rPr>
        <w:t xml:space="preserve">conforme atos constitutivos da empresa </w:t>
      </w:r>
      <w:r w:rsidRPr="00A920A1">
        <w:rPr>
          <w:rFonts w:ascii="Times New Roman" w:hAnsi="Times New Roman" w:cs="Times New Roman"/>
          <w:b/>
          <w:iCs/>
          <w:color w:val="000000"/>
          <w:sz w:val="24"/>
          <w:szCs w:val="24"/>
        </w:rPr>
        <w:t>OU</w:t>
      </w:r>
      <w:r w:rsidRPr="00A920A1">
        <w:rPr>
          <w:rFonts w:ascii="Times New Roman" w:hAnsi="Times New Roman" w:cs="Times New Roman"/>
          <w:iCs/>
          <w:color w:val="000000"/>
          <w:sz w:val="24"/>
          <w:szCs w:val="24"/>
        </w:rPr>
        <w:t xml:space="preserve"> procuração apresentada nos autos,</w:t>
      </w:r>
      <w:r w:rsidRPr="00A920A1">
        <w:rPr>
          <w:rFonts w:ascii="Times New Roman" w:hAnsi="Times New Roman" w:cs="Times New Roman"/>
          <w:i/>
          <w:color w:val="000000"/>
          <w:sz w:val="24"/>
          <w:szCs w:val="24"/>
        </w:rPr>
        <w:t xml:space="preserve"> </w:t>
      </w:r>
      <w:r w:rsidRPr="00A920A1">
        <w:rPr>
          <w:rFonts w:ascii="Times New Roman" w:hAnsi="Times New Roman" w:cs="Times New Roman"/>
          <w:color w:val="000000"/>
          <w:sz w:val="24"/>
          <w:szCs w:val="24"/>
        </w:rPr>
        <w:t>doravante designada CONTRATADA,</w:t>
      </w:r>
      <w:r w:rsidRPr="00A920A1">
        <w:rPr>
          <w:rFonts w:ascii="Times New Roman" w:hAnsi="Times New Roman" w:cs="Times New Roman"/>
          <w:i/>
          <w:color w:val="000000"/>
          <w:sz w:val="24"/>
          <w:szCs w:val="24"/>
        </w:rPr>
        <w:t xml:space="preserve"> </w:t>
      </w:r>
      <w:r w:rsidRPr="00A920A1">
        <w:rPr>
          <w:rFonts w:ascii="Times New Roman" w:hAnsi="Times New Roman" w:cs="Times New Roman"/>
          <w:color w:val="000000"/>
          <w:sz w:val="24"/>
          <w:szCs w:val="24"/>
        </w:rPr>
        <w:t xml:space="preserve">em vista do resultado no procedimento de realizado </w:t>
      </w:r>
      <w:r w:rsidRPr="00A920A1">
        <w:rPr>
          <w:rFonts w:ascii="Times New Roman" w:hAnsi="Times New Roman" w:cs="Times New Roman"/>
          <w:b/>
          <w:bCs/>
          <w:color w:val="000000"/>
          <w:sz w:val="24"/>
          <w:szCs w:val="24"/>
        </w:rPr>
        <w:t>Processo Administrativo</w:t>
      </w:r>
      <w:r w:rsidR="00BB59C8">
        <w:rPr>
          <w:rFonts w:ascii="Times New Roman" w:hAnsi="Times New Roman" w:cs="Times New Roman"/>
          <w:b/>
          <w:bCs/>
          <w:color w:val="000000"/>
          <w:sz w:val="24"/>
          <w:szCs w:val="24"/>
        </w:rPr>
        <w:t xml:space="preserve"> 63</w:t>
      </w:r>
      <w:r w:rsidR="008B2FFD" w:rsidRPr="00A920A1">
        <w:rPr>
          <w:rFonts w:ascii="Times New Roman" w:hAnsi="Times New Roman" w:cs="Times New Roman"/>
          <w:b/>
          <w:bCs/>
          <w:color w:val="000000"/>
          <w:sz w:val="24"/>
          <w:szCs w:val="24"/>
        </w:rPr>
        <w:t>/2025</w:t>
      </w:r>
      <w:r w:rsidRPr="00A920A1">
        <w:rPr>
          <w:rFonts w:ascii="Times New Roman" w:hAnsi="Times New Roman" w:cs="Times New Roman"/>
          <w:b/>
          <w:bCs/>
          <w:color w:val="000000"/>
          <w:sz w:val="24"/>
          <w:szCs w:val="24"/>
        </w:rPr>
        <w:t xml:space="preserve"> – Credenciamento </w:t>
      </w:r>
      <w:r w:rsidR="00E0039E" w:rsidRPr="00A920A1">
        <w:rPr>
          <w:rFonts w:ascii="Times New Roman" w:hAnsi="Times New Roman" w:cs="Times New Roman"/>
          <w:b/>
          <w:bCs/>
          <w:color w:val="000000"/>
          <w:sz w:val="24"/>
          <w:szCs w:val="24"/>
        </w:rPr>
        <w:t>06</w:t>
      </w:r>
      <w:r w:rsidR="008B2FFD" w:rsidRPr="00A920A1">
        <w:rPr>
          <w:rFonts w:ascii="Times New Roman" w:hAnsi="Times New Roman" w:cs="Times New Roman"/>
          <w:b/>
          <w:bCs/>
          <w:color w:val="000000"/>
          <w:sz w:val="24"/>
          <w:szCs w:val="24"/>
        </w:rPr>
        <w:t>/2025</w:t>
      </w:r>
      <w:r w:rsidRPr="00A920A1">
        <w:rPr>
          <w:rFonts w:ascii="Times New Roman" w:hAnsi="Times New Roman" w:cs="Times New Roman"/>
          <w:color w:val="000000"/>
          <w:sz w:val="24"/>
          <w:szCs w:val="24"/>
        </w:rPr>
        <w:t xml:space="preserve">, o qual se realizou 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Pr="00A920A1">
        <w:rPr>
          <w:rFonts w:ascii="Times New Roman" w:hAnsi="Times New Roman" w:cs="Times New Roman"/>
          <w:b/>
          <w:bCs/>
          <w:color w:val="000000"/>
          <w:sz w:val="24"/>
          <w:szCs w:val="24"/>
        </w:rPr>
        <w:t>Contrato</w:t>
      </w:r>
      <w:r w:rsidRPr="00A920A1">
        <w:rPr>
          <w:rFonts w:ascii="Times New Roman" w:hAnsi="Times New Roman" w:cs="Times New Roman"/>
          <w:color w:val="000000"/>
          <w:sz w:val="24"/>
          <w:szCs w:val="24"/>
        </w:rPr>
        <w:t>, mediante as cláusulas e condições enunciadas a seguir, e para o seu fim.</w:t>
      </w:r>
    </w:p>
    <w:p w14:paraId="74111544" w14:textId="77777777" w:rsidR="00F749D1" w:rsidRPr="00A920A1" w:rsidRDefault="00F749D1" w:rsidP="00F749D1">
      <w:pPr>
        <w:spacing w:line="312" w:lineRule="auto"/>
        <w:jc w:val="both"/>
        <w:rPr>
          <w:rFonts w:ascii="Times New Roman" w:hAnsi="Times New Roman" w:cs="Times New Roman"/>
          <w:sz w:val="24"/>
          <w:szCs w:val="24"/>
        </w:rPr>
      </w:pPr>
    </w:p>
    <w:p w14:paraId="74111545"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bookmarkStart w:id="0" w:name="_Hlk125361959"/>
      <w:r w:rsidRPr="00A920A1">
        <w:rPr>
          <w:rFonts w:ascii="Times New Roman" w:hAnsi="Times New Roman"/>
          <w:color w:val="auto"/>
          <w:sz w:val="24"/>
          <w:szCs w:val="24"/>
        </w:rPr>
        <w:t xml:space="preserve">CLÁUSULA PRIMEIRA – DO OBJETO </w:t>
      </w:r>
    </w:p>
    <w:bookmarkEnd w:id="0"/>
    <w:p w14:paraId="74111546" w14:textId="4E90C334" w:rsidR="00E0039E" w:rsidRPr="00A920A1" w:rsidRDefault="00F749D1" w:rsidP="00E0039E">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color w:val="000000"/>
          <w:sz w:val="24"/>
          <w:szCs w:val="24"/>
        </w:rPr>
        <w:t xml:space="preserve">1.1. É objeto do presente instrumento </w:t>
      </w:r>
      <w:r w:rsidR="00E0039E" w:rsidRPr="00A920A1">
        <w:rPr>
          <w:rFonts w:ascii="Times New Roman" w:hAnsi="Times New Roman" w:cs="Times New Roman"/>
          <w:color w:val="000000"/>
          <w:sz w:val="24"/>
          <w:szCs w:val="24"/>
        </w:rPr>
        <w:t xml:space="preserve">é o </w:t>
      </w:r>
      <w:r w:rsidR="00E0039E" w:rsidRPr="00A920A1">
        <w:rPr>
          <w:rFonts w:ascii="Times New Roman" w:hAnsi="Times New Roman" w:cs="Times New Roman"/>
          <w:sz w:val="24"/>
          <w:szCs w:val="24"/>
        </w:rPr>
        <w:t>Credenciamento de Leiloeiro Oficia</w:t>
      </w:r>
      <w:r w:rsidR="00FE25FE">
        <w:rPr>
          <w:rFonts w:ascii="Times New Roman" w:hAnsi="Times New Roman" w:cs="Times New Roman"/>
          <w:sz w:val="24"/>
          <w:szCs w:val="24"/>
        </w:rPr>
        <w:t>l</w:t>
      </w:r>
      <w:r w:rsidR="00E0039E" w:rsidRPr="00A920A1">
        <w:rPr>
          <w:rFonts w:ascii="Times New Roman" w:hAnsi="Times New Roman" w:cs="Times New Roman"/>
          <w:sz w:val="24"/>
          <w:szCs w:val="24"/>
        </w:rPr>
        <w:t xml:space="preserve"> regularmente inscrito na JUCEMG, para futura celebração de contrato de prestação de serviços de leilões administrativos em caráter temporário e sem exclusividade, para desenvolvimento das atividades, sem vínculo empregatício, na esfera extrajudicial, de acordo com a necessidade dos serviços, conforme descrito no presente Edital, no </w:t>
      </w:r>
      <w:r w:rsidR="00E0039E" w:rsidRPr="00A920A1">
        <w:rPr>
          <w:rFonts w:ascii="Times New Roman" w:hAnsi="Times New Roman" w:cs="Times New Roman"/>
          <w:b/>
          <w:sz w:val="24"/>
          <w:szCs w:val="24"/>
        </w:rPr>
        <w:t>Anexo I</w:t>
      </w:r>
      <w:r w:rsidR="00E0039E" w:rsidRPr="00A920A1">
        <w:rPr>
          <w:rFonts w:ascii="Times New Roman" w:hAnsi="Times New Roman" w:cs="Times New Roman"/>
          <w:sz w:val="24"/>
          <w:szCs w:val="24"/>
        </w:rPr>
        <w:t xml:space="preserve"> </w:t>
      </w:r>
      <w:r w:rsidR="00663120" w:rsidRPr="00A920A1">
        <w:rPr>
          <w:rFonts w:ascii="Times New Roman" w:hAnsi="Times New Roman" w:cs="Times New Roman"/>
          <w:sz w:val="24"/>
          <w:szCs w:val="24"/>
        </w:rPr>
        <w:t>- T</w:t>
      </w:r>
      <w:r w:rsidR="00E0039E" w:rsidRPr="00A920A1">
        <w:rPr>
          <w:rFonts w:ascii="Times New Roman" w:hAnsi="Times New Roman" w:cs="Times New Roman"/>
          <w:sz w:val="24"/>
          <w:szCs w:val="24"/>
        </w:rPr>
        <w:t>ermo de Referência e demais anexos.</w:t>
      </w:r>
    </w:p>
    <w:p w14:paraId="74111547" w14:textId="77777777" w:rsidR="00F749D1" w:rsidRPr="00A920A1" w:rsidRDefault="00F749D1" w:rsidP="00F749D1">
      <w:pPr>
        <w:pStyle w:val="PargrafodaLista"/>
        <w:spacing w:line="312" w:lineRule="auto"/>
        <w:ind w:left="568"/>
        <w:rPr>
          <w:rFonts w:ascii="Times New Roman" w:hAnsi="Times New Roman" w:cs="Times New Roman"/>
          <w:color w:val="000000"/>
          <w:sz w:val="24"/>
          <w:szCs w:val="24"/>
        </w:rPr>
      </w:pPr>
    </w:p>
    <w:p w14:paraId="2C082CE6" w14:textId="77777777" w:rsidR="00064BCF" w:rsidRPr="00A920A1" w:rsidRDefault="00064BCF" w:rsidP="00F749D1">
      <w:pPr>
        <w:spacing w:line="312" w:lineRule="auto"/>
        <w:ind w:left="425"/>
        <w:jc w:val="both"/>
        <w:rPr>
          <w:rFonts w:ascii="Times New Roman" w:hAnsi="Times New Roman" w:cs="Times New Roman"/>
          <w:sz w:val="24"/>
          <w:szCs w:val="24"/>
          <w:lang w:val="x-none"/>
        </w:rPr>
      </w:pPr>
    </w:p>
    <w:p w14:paraId="741115DB" w14:textId="77777777" w:rsidR="00F749D1" w:rsidRPr="00A920A1" w:rsidRDefault="00F749D1" w:rsidP="00F749D1">
      <w:pPr>
        <w:pStyle w:val="Nivel2"/>
        <w:numPr>
          <w:ilvl w:val="0"/>
          <w:numId w:val="0"/>
        </w:numPr>
        <w:spacing w:before="0" w:after="0" w:line="312" w:lineRule="auto"/>
        <w:rPr>
          <w:rFonts w:ascii="Times New Roman" w:hAnsi="Times New Roman" w:cs="Times New Roman"/>
          <w:sz w:val="24"/>
          <w:szCs w:val="24"/>
        </w:rPr>
      </w:pPr>
      <w:r w:rsidRPr="00A920A1">
        <w:rPr>
          <w:rFonts w:ascii="Times New Roman" w:hAnsi="Times New Roman" w:cs="Times New Roman"/>
          <w:sz w:val="24"/>
          <w:szCs w:val="24"/>
        </w:rPr>
        <w:t>1.2. Vinculam a contratação, independente de transcrição, os seguintes termos:</w:t>
      </w:r>
    </w:p>
    <w:p w14:paraId="741115DC"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1.2.1. O termo de referência com o seu projeto de execução;</w:t>
      </w:r>
    </w:p>
    <w:p w14:paraId="741115DD"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1.2.2. O edital ou instrumento convocatório do procedimento;</w:t>
      </w:r>
    </w:p>
    <w:p w14:paraId="741115DE" w14:textId="56146F2A"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 xml:space="preserve">1.2.3. A </w:t>
      </w:r>
      <w:r w:rsidR="00BB59C8">
        <w:rPr>
          <w:rFonts w:ascii="Times New Roman" w:hAnsi="Times New Roman" w:cs="Times New Roman"/>
          <w:color w:val="000000"/>
          <w:sz w:val="24"/>
          <w:szCs w:val="24"/>
        </w:rPr>
        <w:t xml:space="preserve">elação de itens a serem leiloados; </w:t>
      </w:r>
    </w:p>
    <w:p w14:paraId="741115DF"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1.2.4. Outros Anexos dos documentos supracitados.</w:t>
      </w:r>
      <w:bookmarkStart w:id="1" w:name="_GoBack"/>
      <w:bookmarkEnd w:id="1"/>
    </w:p>
    <w:p w14:paraId="741115E0"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p>
    <w:p w14:paraId="741115E1"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bookmarkStart w:id="2" w:name="_Hlk125363574"/>
      <w:r w:rsidRPr="00A920A1">
        <w:rPr>
          <w:rFonts w:ascii="Times New Roman" w:hAnsi="Times New Roman"/>
          <w:color w:val="auto"/>
          <w:sz w:val="24"/>
          <w:szCs w:val="24"/>
        </w:rPr>
        <w:t>CLÁUSULA SEGUNDA – DA VIGÊNCIA E PRORROGAÇÃO</w:t>
      </w:r>
    </w:p>
    <w:bookmarkEnd w:id="2"/>
    <w:p w14:paraId="741115E2" w14:textId="0749D4AD" w:rsidR="00F749D1" w:rsidRPr="00A920A1" w:rsidRDefault="00F749D1" w:rsidP="00F749D1">
      <w:pPr>
        <w:pStyle w:val="Nvel2-Red"/>
        <w:numPr>
          <w:ilvl w:val="0"/>
          <w:numId w:val="0"/>
        </w:numPr>
        <w:spacing w:before="0" w:after="0" w:line="312" w:lineRule="auto"/>
        <w:rPr>
          <w:rFonts w:ascii="Times New Roman" w:hAnsi="Times New Roman" w:cs="Times New Roman"/>
          <w:i w:val="0"/>
          <w:color w:val="000000"/>
          <w:sz w:val="24"/>
          <w:szCs w:val="24"/>
        </w:rPr>
      </w:pPr>
      <w:r w:rsidRPr="00A920A1">
        <w:rPr>
          <w:rFonts w:ascii="Times New Roman" w:hAnsi="Times New Roman" w:cs="Times New Roman"/>
          <w:i w:val="0"/>
          <w:color w:val="000000"/>
          <w:sz w:val="24"/>
          <w:szCs w:val="24"/>
        </w:rPr>
        <w:t xml:space="preserve">2.1. O prazo de vigência da contratação é de </w:t>
      </w:r>
      <w:r w:rsidR="00064BCF">
        <w:rPr>
          <w:rFonts w:ascii="Times New Roman" w:hAnsi="Times New Roman" w:cs="Times New Roman"/>
          <w:i w:val="0"/>
          <w:color w:val="000000"/>
          <w:sz w:val="24"/>
          <w:szCs w:val="24"/>
        </w:rPr>
        <w:t>06</w:t>
      </w:r>
      <w:r w:rsidRPr="00A920A1">
        <w:rPr>
          <w:rFonts w:ascii="Times New Roman" w:hAnsi="Times New Roman" w:cs="Times New Roman"/>
          <w:i w:val="0"/>
          <w:color w:val="000000"/>
          <w:sz w:val="24"/>
          <w:szCs w:val="24"/>
        </w:rPr>
        <w:t>(</w:t>
      </w:r>
      <w:r w:rsidR="00064BCF">
        <w:rPr>
          <w:rFonts w:ascii="Times New Roman" w:hAnsi="Times New Roman" w:cs="Times New Roman"/>
          <w:i w:val="0"/>
          <w:color w:val="000000"/>
          <w:sz w:val="24"/>
          <w:szCs w:val="24"/>
        </w:rPr>
        <w:t>SEIS)</w:t>
      </w:r>
      <w:r w:rsidRPr="00A920A1">
        <w:rPr>
          <w:rFonts w:ascii="Times New Roman" w:hAnsi="Times New Roman" w:cs="Times New Roman"/>
          <w:i w:val="0"/>
          <w:color w:val="000000"/>
          <w:sz w:val="24"/>
          <w:szCs w:val="24"/>
        </w:rPr>
        <w:t xml:space="preserve"> meses, contados do(a) sua assinatura ou </w:t>
      </w:r>
      <w:r w:rsidRPr="00A920A1">
        <w:rPr>
          <w:rFonts w:ascii="Times New Roman" w:hAnsi="Times New Roman" w:cs="Times New Roman"/>
          <w:i w:val="0"/>
          <w:color w:val="auto"/>
          <w:sz w:val="24"/>
          <w:szCs w:val="24"/>
        </w:rPr>
        <w:t>da ordem de serviços</w:t>
      </w:r>
      <w:r w:rsidRPr="00A920A1">
        <w:rPr>
          <w:rFonts w:ascii="Times New Roman" w:hAnsi="Times New Roman" w:cs="Times New Roman"/>
          <w:i w:val="0"/>
          <w:color w:val="000000"/>
          <w:sz w:val="24"/>
          <w:szCs w:val="24"/>
        </w:rPr>
        <w:t xml:space="preserve">, para completa execução do objeto. </w:t>
      </w:r>
    </w:p>
    <w:p w14:paraId="741115E3" w14:textId="77777777" w:rsidR="00F749D1" w:rsidRPr="00A920A1" w:rsidRDefault="00F749D1" w:rsidP="00F749D1">
      <w:pPr>
        <w:pStyle w:val="Nvel2-Red"/>
        <w:numPr>
          <w:ilvl w:val="0"/>
          <w:numId w:val="0"/>
        </w:numPr>
        <w:spacing w:before="0" w:after="0" w:line="312" w:lineRule="auto"/>
        <w:rPr>
          <w:rFonts w:ascii="Times New Roman" w:hAnsi="Times New Roman" w:cs="Times New Roman"/>
          <w:i w:val="0"/>
          <w:color w:val="000000"/>
          <w:sz w:val="24"/>
          <w:szCs w:val="24"/>
        </w:rPr>
      </w:pPr>
      <w:r w:rsidRPr="00A920A1">
        <w:rPr>
          <w:rFonts w:ascii="Times New Roman" w:eastAsia="Arial Unicode MS" w:hAnsi="Times New Roman" w:cs="Times New Roman"/>
          <w:i w:val="0"/>
          <w:iCs w:val="0"/>
          <w:color w:val="auto"/>
          <w:sz w:val="24"/>
          <w:szCs w:val="24"/>
        </w:rPr>
        <w:t xml:space="preserve">2.2. O prazo de vigência poderá ser prorrogado, </w:t>
      </w:r>
      <w:r w:rsidRPr="00A920A1">
        <w:rPr>
          <w:rFonts w:ascii="Times New Roman" w:hAnsi="Times New Roman" w:cs="Times New Roman"/>
          <w:i w:val="0"/>
          <w:iCs w:val="0"/>
          <w:color w:val="auto"/>
          <w:sz w:val="24"/>
          <w:szCs w:val="24"/>
        </w:rPr>
        <w:t xml:space="preserve">na forma do </w:t>
      </w:r>
      <w:hyperlink r:id="rId7" w:anchor="art105" w:history="1">
        <w:r w:rsidRPr="00A920A1">
          <w:rPr>
            <w:rStyle w:val="Hyperlink"/>
            <w:rFonts w:ascii="Times New Roman" w:hAnsi="Times New Roman" w:cs="Times New Roman"/>
            <w:i w:val="0"/>
            <w:iCs w:val="0"/>
            <w:color w:val="auto"/>
            <w:sz w:val="24"/>
            <w:szCs w:val="24"/>
          </w:rPr>
          <w:t>art. 105 da Lei Fed. 14.133 de 2021</w:t>
        </w:r>
      </w:hyperlink>
      <w:r w:rsidRPr="00A920A1">
        <w:rPr>
          <w:rFonts w:ascii="Times New Roman" w:hAnsi="Times New Roman" w:cs="Times New Roman"/>
          <w:i w:val="0"/>
          <w:color w:val="000000"/>
          <w:sz w:val="24"/>
          <w:szCs w:val="24"/>
        </w:rPr>
        <w:t xml:space="preserve">, se de conveniência para a Administração e em comum acordo entre as partes, com vista à continuidade </w:t>
      </w:r>
      <w:r w:rsidRPr="00A920A1">
        <w:rPr>
          <w:rFonts w:ascii="Times New Roman" w:hAnsi="Times New Roman" w:cs="Times New Roman"/>
          <w:i w:val="0"/>
          <w:color w:val="auto"/>
          <w:sz w:val="24"/>
          <w:szCs w:val="24"/>
        </w:rPr>
        <w:t>dos serviços, ou</w:t>
      </w:r>
      <w:r w:rsidRPr="00A920A1">
        <w:rPr>
          <w:rFonts w:ascii="Times New Roman" w:hAnsi="Times New Roman" w:cs="Times New Roman"/>
          <w:i w:val="0"/>
          <w:color w:val="000000"/>
          <w:sz w:val="24"/>
          <w:szCs w:val="24"/>
        </w:rPr>
        <w:t xml:space="preserve"> para a conclusão do objeto. </w:t>
      </w:r>
    </w:p>
    <w:p w14:paraId="741115E4" w14:textId="5CDBBC9B" w:rsidR="00F749D1" w:rsidRPr="00A920A1" w:rsidRDefault="00F749D1" w:rsidP="00F749D1">
      <w:pPr>
        <w:pStyle w:val="Nvel2-Red"/>
        <w:numPr>
          <w:ilvl w:val="0"/>
          <w:numId w:val="0"/>
        </w:numPr>
        <w:spacing w:before="0" w:after="0" w:line="312" w:lineRule="auto"/>
        <w:rPr>
          <w:rFonts w:ascii="Times New Roman" w:hAnsi="Times New Roman" w:cs="Times New Roman"/>
          <w:i w:val="0"/>
          <w:iCs w:val="0"/>
          <w:color w:val="auto"/>
          <w:sz w:val="24"/>
          <w:szCs w:val="24"/>
        </w:rPr>
      </w:pPr>
      <w:r w:rsidRPr="00A920A1">
        <w:rPr>
          <w:rFonts w:ascii="Times New Roman" w:hAnsi="Times New Roman" w:cs="Times New Roman"/>
          <w:i w:val="0"/>
          <w:iCs w:val="0"/>
          <w:color w:val="auto"/>
          <w:sz w:val="24"/>
          <w:szCs w:val="24"/>
        </w:rPr>
        <w:t xml:space="preserve">2.3. A prorrogação de que trata o tópico acima é condicionada ao ateste, pela </w:t>
      </w:r>
      <w:r w:rsidRPr="00A920A1">
        <w:rPr>
          <w:rStyle w:val="Hyperlink"/>
          <w:rFonts w:ascii="Times New Roman" w:hAnsi="Times New Roman" w:cs="Times New Roman"/>
          <w:i w:val="0"/>
          <w:iCs w:val="0"/>
          <w:color w:val="auto"/>
          <w:sz w:val="24"/>
          <w:szCs w:val="24"/>
        </w:rPr>
        <w:t>autoridade</w:t>
      </w:r>
      <w:r w:rsidRPr="00A920A1">
        <w:rPr>
          <w:rFonts w:ascii="Times New Roman" w:hAnsi="Times New Roman" w:cs="Times New Roman"/>
          <w:i w:val="0"/>
          <w:iCs w:val="0"/>
          <w:color w:val="auto"/>
          <w:sz w:val="24"/>
          <w:szCs w:val="24"/>
        </w:rPr>
        <w:t xml:space="preserve"> competente, de que as condições dos serviços permanecem </w:t>
      </w:r>
      <w:r w:rsidR="00663120" w:rsidRPr="00A920A1">
        <w:rPr>
          <w:rFonts w:ascii="Times New Roman" w:hAnsi="Times New Roman" w:cs="Times New Roman"/>
          <w:i w:val="0"/>
          <w:iCs w:val="0"/>
          <w:color w:val="auto"/>
          <w:sz w:val="24"/>
          <w:szCs w:val="24"/>
        </w:rPr>
        <w:t>vantajos</w:t>
      </w:r>
      <w:r w:rsidR="00530C83">
        <w:rPr>
          <w:rFonts w:ascii="Times New Roman" w:hAnsi="Times New Roman" w:cs="Times New Roman"/>
          <w:i w:val="0"/>
          <w:iCs w:val="0"/>
          <w:color w:val="auto"/>
          <w:sz w:val="24"/>
          <w:szCs w:val="24"/>
        </w:rPr>
        <w:t>a</w:t>
      </w:r>
      <w:r w:rsidR="00663120" w:rsidRPr="00A920A1">
        <w:rPr>
          <w:rFonts w:ascii="Times New Roman" w:hAnsi="Times New Roman" w:cs="Times New Roman"/>
          <w:i w:val="0"/>
          <w:iCs w:val="0"/>
          <w:color w:val="auto"/>
          <w:sz w:val="24"/>
          <w:szCs w:val="24"/>
        </w:rPr>
        <w:t xml:space="preserve">s para a Administração. </w:t>
      </w:r>
    </w:p>
    <w:p w14:paraId="741115E5" w14:textId="77777777" w:rsidR="00F749D1" w:rsidRPr="00A920A1" w:rsidRDefault="00F749D1" w:rsidP="00F749D1">
      <w:pPr>
        <w:spacing w:line="312" w:lineRule="auto"/>
        <w:jc w:val="both"/>
        <w:rPr>
          <w:rFonts w:ascii="Times New Roman" w:hAnsi="Times New Roman" w:cs="Times New Roman"/>
          <w:bCs/>
          <w:iCs/>
          <w:sz w:val="24"/>
          <w:szCs w:val="24"/>
        </w:rPr>
      </w:pPr>
    </w:p>
    <w:p w14:paraId="741115E6"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bookmarkStart w:id="3" w:name="_Hlk125363560"/>
      <w:r w:rsidRPr="00A920A1">
        <w:rPr>
          <w:rFonts w:ascii="Times New Roman" w:hAnsi="Times New Roman"/>
          <w:color w:val="auto"/>
          <w:sz w:val="24"/>
          <w:szCs w:val="24"/>
        </w:rPr>
        <w:t>CLÁUSULA TERCEIRA – MODELOS DE EXECUÇÃO E GESTÃO</w:t>
      </w:r>
    </w:p>
    <w:bookmarkEnd w:id="3"/>
    <w:p w14:paraId="741115E7" w14:textId="77777777" w:rsidR="00F749D1" w:rsidRPr="00A920A1" w:rsidRDefault="00F749D1" w:rsidP="00F749D1">
      <w:pPr>
        <w:spacing w:line="312" w:lineRule="auto"/>
        <w:jc w:val="both"/>
        <w:rPr>
          <w:rFonts w:ascii="Times New Roman" w:hAnsi="Times New Roman" w:cs="Times New Roman"/>
          <w:sz w:val="24"/>
          <w:szCs w:val="24"/>
        </w:rPr>
      </w:pPr>
      <w:r w:rsidRPr="00A920A1">
        <w:rPr>
          <w:rFonts w:ascii="Times New Roman" w:hAnsi="Times New Roman" w:cs="Times New Roman"/>
          <w:sz w:val="24"/>
          <w:szCs w:val="24"/>
        </w:rPr>
        <w:t>3.1. O regime de execução contratual, o modelo de acompanhamento e fiscalização e todas as práticas de gestão, e os prazos e condições de</w:t>
      </w:r>
      <w:r w:rsidRPr="00A920A1">
        <w:rPr>
          <w:rFonts w:ascii="Times New Roman" w:hAnsi="Times New Roman" w:cs="Times New Roman"/>
          <w:color w:val="000000"/>
          <w:sz w:val="24"/>
          <w:szCs w:val="24"/>
        </w:rPr>
        <w:t xml:space="preserve"> conclusão e entrega, e também o recebimento provisório e definitivo</w:t>
      </w:r>
      <w:r w:rsidRPr="00A920A1">
        <w:rPr>
          <w:rFonts w:ascii="Times New Roman" w:hAnsi="Times New Roman" w:cs="Times New Roman"/>
          <w:sz w:val="24"/>
          <w:szCs w:val="24"/>
        </w:rPr>
        <w:t xml:space="preserve"> constam no Termo de Referência e dos seus anexos.</w:t>
      </w:r>
    </w:p>
    <w:p w14:paraId="741115E8" w14:textId="77777777" w:rsidR="00F749D1" w:rsidRPr="00A920A1" w:rsidRDefault="00F749D1" w:rsidP="00F749D1">
      <w:pPr>
        <w:pStyle w:val="PargrafodaLista"/>
        <w:spacing w:line="312" w:lineRule="auto"/>
        <w:ind w:left="426"/>
        <w:rPr>
          <w:rFonts w:ascii="Times New Roman" w:hAnsi="Times New Roman" w:cs="Times New Roman"/>
          <w:sz w:val="24"/>
          <w:szCs w:val="24"/>
        </w:rPr>
      </w:pPr>
    </w:p>
    <w:p w14:paraId="741115E9" w14:textId="77777777" w:rsidR="00F749D1" w:rsidRPr="00A920A1" w:rsidRDefault="00F749D1" w:rsidP="00F749D1">
      <w:pPr>
        <w:pStyle w:val="Nivel01Titulo"/>
        <w:numPr>
          <w:ilvl w:val="0"/>
          <w:numId w:val="0"/>
        </w:numPr>
        <w:tabs>
          <w:tab w:val="clear" w:pos="567"/>
          <w:tab w:val="left" w:pos="1418"/>
        </w:tabs>
        <w:spacing w:before="0" w:line="312" w:lineRule="auto"/>
        <w:ind w:left="284" w:hanging="284"/>
        <w:outlineLvl w:val="9"/>
        <w:rPr>
          <w:rFonts w:ascii="Times New Roman" w:hAnsi="Times New Roman"/>
          <w:color w:val="auto"/>
          <w:sz w:val="24"/>
          <w:szCs w:val="24"/>
        </w:rPr>
      </w:pPr>
      <w:r w:rsidRPr="00A920A1">
        <w:rPr>
          <w:rFonts w:ascii="Times New Roman" w:hAnsi="Times New Roman"/>
          <w:color w:val="auto"/>
          <w:sz w:val="24"/>
          <w:szCs w:val="24"/>
        </w:rPr>
        <w:t>CLÁUSULA QUARTA – DA POSSIBILIDADE DA SUBCONTRATAÇÃO</w:t>
      </w:r>
    </w:p>
    <w:p w14:paraId="741115EA" w14:textId="6DED3083" w:rsidR="00F749D1" w:rsidRPr="00A920A1" w:rsidRDefault="00F749D1" w:rsidP="00F749D1">
      <w:pPr>
        <w:pStyle w:val="Nvel3-R"/>
        <w:numPr>
          <w:ilvl w:val="0"/>
          <w:numId w:val="0"/>
        </w:numPr>
        <w:spacing w:before="0" w:after="0" w:line="312" w:lineRule="auto"/>
        <w:rPr>
          <w:rFonts w:ascii="Times New Roman" w:hAnsi="Times New Roman" w:cs="Times New Roman"/>
          <w:i w:val="0"/>
          <w:color w:val="000000"/>
          <w:sz w:val="24"/>
          <w:szCs w:val="24"/>
        </w:rPr>
      </w:pPr>
      <w:r w:rsidRPr="00A920A1">
        <w:rPr>
          <w:rFonts w:ascii="Times New Roman" w:hAnsi="Times New Roman" w:cs="Times New Roman"/>
          <w:i w:val="0"/>
          <w:color w:val="000000"/>
          <w:sz w:val="24"/>
          <w:szCs w:val="24"/>
        </w:rPr>
        <w:t>4.1. É vedada a subcontratação total ou parcial do objeto contratado, exceto na hipótese de serviço secundário que não integre a essência do objeto</w:t>
      </w:r>
      <w:r w:rsidR="00530C83">
        <w:rPr>
          <w:rFonts w:ascii="Times New Roman" w:hAnsi="Times New Roman" w:cs="Times New Roman"/>
          <w:i w:val="0"/>
          <w:color w:val="000000"/>
          <w:sz w:val="24"/>
          <w:szCs w:val="24"/>
        </w:rPr>
        <w:t xml:space="preserve"> e nem a função do Leiloeiro</w:t>
      </w:r>
      <w:r w:rsidRPr="00A920A1">
        <w:rPr>
          <w:rFonts w:ascii="Times New Roman" w:hAnsi="Times New Roman" w:cs="Times New Roman"/>
          <w:i w:val="0"/>
          <w:color w:val="000000"/>
          <w:sz w:val="24"/>
          <w:szCs w:val="24"/>
        </w:rPr>
        <w:t>, desde que expressamente autorizada pelo Contratante, mantida em qualquer caso a integral responsabilidade do Contratado sobre a qualidade dos produtos ou dos serviços.</w:t>
      </w:r>
    </w:p>
    <w:p w14:paraId="741115EB" w14:textId="77777777" w:rsidR="00F749D1" w:rsidRPr="00A920A1" w:rsidRDefault="00F749D1" w:rsidP="00F749D1">
      <w:pPr>
        <w:pStyle w:val="Nvel3-R"/>
        <w:numPr>
          <w:ilvl w:val="0"/>
          <w:numId w:val="0"/>
        </w:numPr>
        <w:spacing w:before="0" w:after="0" w:line="312" w:lineRule="auto"/>
        <w:rPr>
          <w:rFonts w:ascii="Times New Roman" w:hAnsi="Times New Roman" w:cs="Times New Roman"/>
          <w:i w:val="0"/>
          <w:color w:val="000000"/>
          <w:sz w:val="24"/>
          <w:szCs w:val="24"/>
        </w:rPr>
      </w:pPr>
    </w:p>
    <w:p w14:paraId="741115EC" w14:textId="77777777" w:rsidR="00E0039E" w:rsidRPr="00A920A1" w:rsidRDefault="00E0039E" w:rsidP="00E0039E">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b/>
          <w:bCs/>
          <w:sz w:val="24"/>
          <w:szCs w:val="24"/>
        </w:rPr>
        <w:t>CLÁUSULA QUINTA – DA REMUNERAÇÃO</w:t>
      </w:r>
    </w:p>
    <w:p w14:paraId="741115ED" w14:textId="77777777" w:rsidR="00E0039E" w:rsidRPr="00A920A1" w:rsidRDefault="00E0039E" w:rsidP="00E0039E">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5.1 Os serviços serão remunerados exclusivamente pelo procedimento fixado no Parágrafo Único do art. 24 do Decreto nº 21.981/32.</w:t>
      </w:r>
    </w:p>
    <w:p w14:paraId="741115EE" w14:textId="77777777" w:rsidR="00F749D1" w:rsidRPr="00A920A1" w:rsidRDefault="00F749D1" w:rsidP="00F749D1">
      <w:pPr>
        <w:tabs>
          <w:tab w:val="left" w:pos="0"/>
        </w:tabs>
        <w:spacing w:line="312" w:lineRule="auto"/>
        <w:jc w:val="both"/>
        <w:rPr>
          <w:rFonts w:ascii="Times New Roman" w:hAnsi="Times New Roman" w:cs="Times New Roman"/>
          <w:sz w:val="24"/>
          <w:szCs w:val="24"/>
        </w:rPr>
      </w:pPr>
      <w:r w:rsidRPr="00A920A1">
        <w:rPr>
          <w:rFonts w:ascii="Times New Roman" w:hAnsi="Times New Roman" w:cs="Times New Roman"/>
          <w:sz w:val="24"/>
          <w:szCs w:val="24"/>
        </w:rPr>
        <w:t>5.1.</w:t>
      </w:r>
      <w:r w:rsidR="00E0039E" w:rsidRPr="00A920A1">
        <w:rPr>
          <w:rFonts w:ascii="Times New Roman" w:hAnsi="Times New Roman" w:cs="Times New Roman"/>
          <w:sz w:val="24"/>
          <w:szCs w:val="24"/>
        </w:rPr>
        <w:t>1</w:t>
      </w:r>
      <w:r w:rsidRPr="00A920A1">
        <w:rPr>
          <w:rFonts w:ascii="Times New Roman" w:hAnsi="Times New Roman" w:cs="Times New Roman"/>
          <w:sz w:val="24"/>
          <w:szCs w:val="24"/>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41115EF" w14:textId="77777777" w:rsidR="00F749D1" w:rsidRPr="00A920A1" w:rsidRDefault="00F749D1" w:rsidP="00F749D1">
      <w:pPr>
        <w:tabs>
          <w:tab w:val="left" w:pos="567"/>
        </w:tabs>
        <w:spacing w:line="312" w:lineRule="auto"/>
        <w:jc w:val="both"/>
        <w:rPr>
          <w:rFonts w:ascii="Times New Roman" w:hAnsi="Times New Roman" w:cs="Times New Roman"/>
          <w:sz w:val="24"/>
          <w:szCs w:val="24"/>
        </w:rPr>
      </w:pPr>
    </w:p>
    <w:p w14:paraId="741115F0" w14:textId="77777777" w:rsidR="00F749D1" w:rsidRPr="00A920A1" w:rsidRDefault="00F749D1" w:rsidP="00F749D1">
      <w:pPr>
        <w:pStyle w:val="Nivel01Titulo"/>
        <w:numPr>
          <w:ilvl w:val="0"/>
          <w:numId w:val="0"/>
        </w:numPr>
        <w:tabs>
          <w:tab w:val="clear" w:pos="567"/>
          <w:tab w:val="left" w:pos="0"/>
        </w:tabs>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lastRenderedPageBreak/>
        <w:t>CLÁUSULA S</w:t>
      </w:r>
      <w:r w:rsidR="00EA2C1D" w:rsidRPr="00A920A1">
        <w:rPr>
          <w:rFonts w:ascii="Times New Roman" w:hAnsi="Times New Roman"/>
          <w:color w:val="auto"/>
          <w:sz w:val="24"/>
          <w:szCs w:val="24"/>
        </w:rPr>
        <w:t xml:space="preserve">EXTA </w:t>
      </w:r>
      <w:r w:rsidRPr="00A920A1">
        <w:rPr>
          <w:rFonts w:ascii="Times New Roman" w:hAnsi="Times New Roman"/>
          <w:color w:val="auto"/>
          <w:sz w:val="24"/>
          <w:szCs w:val="24"/>
        </w:rPr>
        <w:t>– DAS OBRIGAÇÕES DAS PARTES</w:t>
      </w:r>
    </w:p>
    <w:p w14:paraId="741115F1" w14:textId="77777777" w:rsidR="00F749D1" w:rsidRPr="00A920A1" w:rsidRDefault="00EA2C1D" w:rsidP="00F749D1">
      <w:pPr>
        <w:pBdr>
          <w:top w:val="nil"/>
          <w:left w:val="nil"/>
          <w:bottom w:val="nil"/>
          <w:right w:val="nil"/>
          <w:between w:val="nil"/>
        </w:pBdr>
        <w:spacing w:line="312" w:lineRule="auto"/>
        <w:jc w:val="both"/>
        <w:rPr>
          <w:rFonts w:ascii="Times New Roman" w:hAnsi="Times New Roman" w:cs="Times New Roman"/>
          <w:b/>
          <w:sz w:val="24"/>
          <w:szCs w:val="24"/>
        </w:rPr>
      </w:pPr>
      <w:r w:rsidRPr="00A920A1">
        <w:rPr>
          <w:rFonts w:ascii="Times New Roman" w:hAnsi="Times New Roman" w:cs="Times New Roman"/>
          <w:sz w:val="24"/>
          <w:szCs w:val="24"/>
        </w:rPr>
        <w:t>6</w:t>
      </w:r>
      <w:r w:rsidR="00F749D1" w:rsidRPr="00A920A1">
        <w:rPr>
          <w:rFonts w:ascii="Times New Roman" w:hAnsi="Times New Roman" w:cs="Times New Roman"/>
          <w:sz w:val="24"/>
          <w:szCs w:val="24"/>
        </w:rPr>
        <w:t>.1</w:t>
      </w:r>
      <w:r w:rsidR="00F749D1" w:rsidRPr="00A920A1">
        <w:rPr>
          <w:rFonts w:ascii="Times New Roman" w:hAnsi="Times New Roman" w:cs="Times New Roman"/>
          <w:b/>
          <w:sz w:val="24"/>
          <w:szCs w:val="24"/>
        </w:rPr>
        <w:t xml:space="preserve">. Das Obrigações da Contratada </w:t>
      </w:r>
    </w:p>
    <w:p w14:paraId="741115F2" w14:textId="77777777" w:rsidR="00EA2C1D" w:rsidRPr="00A920A1" w:rsidRDefault="00EA2C1D" w:rsidP="00EA2C1D">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6.1.1</w:t>
      </w:r>
      <w:r w:rsidR="00DC4121" w:rsidRPr="00A920A1">
        <w:rPr>
          <w:rFonts w:ascii="Times New Roman" w:hAnsi="Times New Roman" w:cs="Times New Roman"/>
          <w:sz w:val="24"/>
          <w:szCs w:val="24"/>
        </w:rPr>
        <w:t>.</w:t>
      </w:r>
      <w:r w:rsidRPr="00A920A1">
        <w:rPr>
          <w:rFonts w:ascii="Times New Roman" w:hAnsi="Times New Roman" w:cs="Times New Roman"/>
          <w:sz w:val="24"/>
          <w:szCs w:val="24"/>
        </w:rPr>
        <w:t xml:space="preserve"> Seguir as diretrizes técnicas da Prefeitura Municipal de Matutina, à qual se reportará, se</w:t>
      </w:r>
      <w:r w:rsidRPr="00A920A1">
        <w:rPr>
          <w:rFonts w:ascii="Times New Roman" w:hAnsi="Times New Roman" w:cs="Times New Roman"/>
          <w:b/>
          <w:bCs/>
          <w:sz w:val="24"/>
          <w:szCs w:val="24"/>
        </w:rPr>
        <w:t xml:space="preserve"> </w:t>
      </w:r>
      <w:r w:rsidRPr="00A920A1">
        <w:rPr>
          <w:rFonts w:ascii="Times New Roman" w:hAnsi="Times New Roman" w:cs="Times New Roman"/>
          <w:sz w:val="24"/>
          <w:szCs w:val="24"/>
        </w:rPr>
        <w:t>necessário, bem como as disposições legais e regulamentares e as instruções por ela baixadas, sem que isso se constitua em restrição à sua independência profissional;</w:t>
      </w:r>
    </w:p>
    <w:p w14:paraId="741115F3" w14:textId="77777777" w:rsidR="00EA2C1D" w:rsidRPr="00A920A1" w:rsidRDefault="00EA2C1D" w:rsidP="00EA2C1D">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6.1.2</w:t>
      </w:r>
      <w:r w:rsidR="00DC4121" w:rsidRPr="00A920A1">
        <w:rPr>
          <w:rFonts w:ascii="Times New Roman" w:hAnsi="Times New Roman" w:cs="Times New Roman"/>
          <w:sz w:val="24"/>
          <w:szCs w:val="24"/>
        </w:rPr>
        <w:t>.</w:t>
      </w:r>
      <w:r w:rsidRPr="00A920A1">
        <w:rPr>
          <w:rFonts w:ascii="Times New Roman" w:hAnsi="Times New Roman" w:cs="Times New Roman"/>
          <w:sz w:val="24"/>
          <w:szCs w:val="24"/>
        </w:rPr>
        <w:t xml:space="preserve"> Observar o prazo de 60 (sessenta) úteis, contados da solicitação, para a realização dos serviços;</w:t>
      </w:r>
    </w:p>
    <w:p w14:paraId="741115F4" w14:textId="7FA27E48" w:rsidR="00EA2C1D" w:rsidRPr="00A920A1" w:rsidRDefault="00EA2C1D" w:rsidP="00EA2C1D">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6.1.3</w:t>
      </w:r>
      <w:r w:rsidR="00DC4121" w:rsidRPr="00A920A1">
        <w:rPr>
          <w:rFonts w:ascii="Times New Roman" w:hAnsi="Times New Roman" w:cs="Times New Roman"/>
          <w:sz w:val="24"/>
          <w:szCs w:val="24"/>
        </w:rPr>
        <w:t>.</w:t>
      </w:r>
      <w:r w:rsidRPr="00A920A1">
        <w:rPr>
          <w:rFonts w:ascii="Times New Roman" w:hAnsi="Times New Roman" w:cs="Times New Roman"/>
          <w:b/>
          <w:sz w:val="24"/>
          <w:szCs w:val="24"/>
        </w:rPr>
        <w:t xml:space="preserve"> </w:t>
      </w:r>
      <w:r w:rsidRPr="00A920A1">
        <w:rPr>
          <w:rFonts w:ascii="Times New Roman" w:hAnsi="Times New Roman" w:cs="Times New Roman"/>
          <w:sz w:val="24"/>
          <w:szCs w:val="24"/>
        </w:rPr>
        <w:t>Observar as regras do Decreto</w:t>
      </w:r>
      <w:r w:rsidR="001120B0">
        <w:rPr>
          <w:rFonts w:ascii="Times New Roman" w:hAnsi="Times New Roman" w:cs="Times New Roman"/>
          <w:sz w:val="24"/>
          <w:szCs w:val="24"/>
        </w:rPr>
        <w:t xml:space="preserve">Federal </w:t>
      </w:r>
      <w:r w:rsidRPr="00A920A1">
        <w:rPr>
          <w:rFonts w:ascii="Times New Roman" w:hAnsi="Times New Roman" w:cs="Times New Roman"/>
          <w:sz w:val="24"/>
          <w:szCs w:val="24"/>
        </w:rPr>
        <w:t xml:space="preserve"> nº 21.981/32 para a realização dos serviços.</w:t>
      </w:r>
    </w:p>
    <w:p w14:paraId="741115F5" w14:textId="77777777" w:rsidR="00EA2C1D" w:rsidRPr="00A920A1" w:rsidRDefault="00EA2C1D" w:rsidP="00EA2C1D">
      <w:pPr>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6.1.4</w:t>
      </w:r>
      <w:r w:rsidR="00DC4121" w:rsidRPr="00A920A1">
        <w:rPr>
          <w:rFonts w:ascii="Times New Roman" w:hAnsi="Times New Roman" w:cs="Times New Roman"/>
          <w:sz w:val="24"/>
          <w:szCs w:val="24"/>
        </w:rPr>
        <w:t>.</w:t>
      </w:r>
      <w:r w:rsidRPr="00A920A1">
        <w:rPr>
          <w:rFonts w:ascii="Times New Roman" w:hAnsi="Times New Roman" w:cs="Times New Roman"/>
          <w:sz w:val="24"/>
          <w:szCs w:val="24"/>
        </w:rPr>
        <w:t xml:space="preserve"> Responsabilizar-se-á por todas as despesas e encargos de qualquer natureza com pessoal de sua contratação, necessários à execução do objeto contratual, inclusive encargos relativos à legislação trabalhista.</w:t>
      </w:r>
    </w:p>
    <w:p w14:paraId="741115F6" w14:textId="77777777" w:rsidR="00EA2C1D" w:rsidRPr="00A920A1" w:rsidRDefault="00EA2C1D" w:rsidP="00EA2C1D">
      <w:pPr>
        <w:spacing w:line="360" w:lineRule="auto"/>
        <w:jc w:val="both"/>
        <w:rPr>
          <w:rFonts w:ascii="Times New Roman" w:hAnsi="Times New Roman" w:cs="Times New Roman"/>
          <w:b/>
          <w:sz w:val="24"/>
          <w:szCs w:val="24"/>
        </w:rPr>
      </w:pPr>
      <w:r w:rsidRPr="00A920A1">
        <w:rPr>
          <w:rFonts w:ascii="Times New Roman" w:hAnsi="Times New Roman" w:cs="Times New Roman"/>
          <w:sz w:val="24"/>
          <w:szCs w:val="24"/>
        </w:rPr>
        <w:t>6.1.5</w:t>
      </w:r>
      <w:r w:rsidR="00DC4121" w:rsidRPr="00A920A1">
        <w:rPr>
          <w:rFonts w:ascii="Times New Roman" w:hAnsi="Times New Roman" w:cs="Times New Roman"/>
          <w:sz w:val="24"/>
          <w:szCs w:val="24"/>
        </w:rPr>
        <w:t>.</w:t>
      </w:r>
      <w:r w:rsidRPr="00A920A1">
        <w:rPr>
          <w:rFonts w:ascii="Times New Roman" w:hAnsi="Times New Roman" w:cs="Times New Roman"/>
          <w:sz w:val="24"/>
          <w:szCs w:val="24"/>
        </w:rPr>
        <w:t xml:space="preserve"> Assumir inteira responsabilidade civil, administrativa e penal por quaisquer danos e prejuízos materiais ou pessoais causados diretamente ou por seus empregados ou prepostos, à Contratante ou a terceiros.</w:t>
      </w:r>
    </w:p>
    <w:p w14:paraId="741115F7" w14:textId="77777777" w:rsidR="00EA2C1D" w:rsidRPr="00A920A1" w:rsidRDefault="00EA2C1D" w:rsidP="00EA2C1D">
      <w:pPr>
        <w:spacing w:line="360" w:lineRule="auto"/>
        <w:jc w:val="both"/>
        <w:rPr>
          <w:rFonts w:ascii="Times New Roman" w:hAnsi="Times New Roman" w:cs="Times New Roman"/>
          <w:sz w:val="24"/>
          <w:szCs w:val="24"/>
        </w:rPr>
      </w:pPr>
      <w:r w:rsidRPr="00A920A1">
        <w:rPr>
          <w:rFonts w:ascii="Times New Roman" w:hAnsi="Times New Roman" w:cs="Times New Roman"/>
          <w:bCs/>
          <w:sz w:val="24"/>
          <w:szCs w:val="24"/>
        </w:rPr>
        <w:t>6.1.6</w:t>
      </w:r>
      <w:r w:rsidR="00DC4121" w:rsidRPr="00A920A1">
        <w:rPr>
          <w:rFonts w:ascii="Times New Roman" w:hAnsi="Times New Roman" w:cs="Times New Roman"/>
          <w:bCs/>
          <w:sz w:val="24"/>
          <w:szCs w:val="24"/>
        </w:rPr>
        <w:t>.</w:t>
      </w:r>
      <w:r w:rsidRPr="00A920A1">
        <w:rPr>
          <w:rFonts w:ascii="Times New Roman" w:hAnsi="Times New Roman" w:cs="Times New Roman"/>
          <w:sz w:val="24"/>
          <w:szCs w:val="24"/>
        </w:rPr>
        <w:t xml:space="preserve"> Manter, durante a execução, a regularidade perante a Fazenda Pública, o INSS e o FGTS;</w:t>
      </w:r>
    </w:p>
    <w:p w14:paraId="741115F8" w14:textId="77777777" w:rsidR="00EA2C1D" w:rsidRPr="00A920A1" w:rsidRDefault="00EA2C1D" w:rsidP="00EA2C1D">
      <w:pPr>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6.1.7</w:t>
      </w:r>
      <w:r w:rsidR="00DC4121" w:rsidRPr="00A920A1">
        <w:rPr>
          <w:rFonts w:ascii="Times New Roman" w:hAnsi="Times New Roman" w:cs="Times New Roman"/>
          <w:sz w:val="24"/>
          <w:szCs w:val="24"/>
        </w:rPr>
        <w:t>.</w:t>
      </w:r>
      <w:r w:rsidRPr="00A920A1">
        <w:rPr>
          <w:rFonts w:ascii="Times New Roman" w:hAnsi="Times New Roman" w:cs="Times New Roman"/>
          <w:sz w:val="24"/>
          <w:szCs w:val="24"/>
        </w:rPr>
        <w:t xml:space="preserve"> Arcar com todas as despesas com deslocamento e estadia até o local de prestação dos serviços.</w:t>
      </w:r>
    </w:p>
    <w:p w14:paraId="741115F9" w14:textId="77777777" w:rsidR="00F749D1" w:rsidRPr="00A920A1" w:rsidRDefault="00F749D1" w:rsidP="00F749D1">
      <w:pPr>
        <w:spacing w:line="312" w:lineRule="auto"/>
        <w:ind w:left="426" w:hanging="426"/>
        <w:jc w:val="both"/>
        <w:rPr>
          <w:rFonts w:ascii="Times New Roman" w:hAnsi="Times New Roman" w:cs="Times New Roman"/>
          <w:b/>
          <w:bCs/>
          <w:sz w:val="24"/>
          <w:szCs w:val="24"/>
        </w:rPr>
      </w:pPr>
    </w:p>
    <w:p w14:paraId="741115FA" w14:textId="77777777" w:rsidR="00F749D1" w:rsidRPr="00A920A1" w:rsidRDefault="00EA2C1D" w:rsidP="00F749D1">
      <w:pPr>
        <w:spacing w:line="276" w:lineRule="auto"/>
        <w:ind w:left="426" w:hanging="426"/>
        <w:jc w:val="both"/>
        <w:rPr>
          <w:rFonts w:ascii="Times New Roman" w:hAnsi="Times New Roman" w:cs="Times New Roman"/>
          <w:b/>
          <w:bCs/>
          <w:sz w:val="24"/>
          <w:szCs w:val="24"/>
        </w:rPr>
      </w:pPr>
      <w:r w:rsidRPr="00A920A1">
        <w:rPr>
          <w:rFonts w:ascii="Times New Roman" w:hAnsi="Times New Roman" w:cs="Times New Roman"/>
          <w:b/>
          <w:bCs/>
          <w:sz w:val="24"/>
          <w:szCs w:val="24"/>
        </w:rPr>
        <w:t>6</w:t>
      </w:r>
      <w:r w:rsidR="00F749D1" w:rsidRPr="00A920A1">
        <w:rPr>
          <w:rFonts w:ascii="Times New Roman" w:hAnsi="Times New Roman" w:cs="Times New Roman"/>
          <w:b/>
          <w:bCs/>
          <w:sz w:val="24"/>
          <w:szCs w:val="24"/>
        </w:rPr>
        <w:t>.2.  Das Obrigações da Contratante</w:t>
      </w:r>
    </w:p>
    <w:p w14:paraId="741115FB" w14:textId="431C40ED" w:rsidR="00F749D1" w:rsidRPr="00A920A1" w:rsidRDefault="00EA2C1D" w:rsidP="00F749D1">
      <w:pPr>
        <w:spacing w:line="276" w:lineRule="auto"/>
        <w:jc w:val="both"/>
        <w:rPr>
          <w:rFonts w:ascii="Times New Roman" w:hAnsi="Times New Roman" w:cs="Times New Roman"/>
          <w:sz w:val="24"/>
          <w:szCs w:val="24"/>
          <w:highlight w:val="yellow"/>
        </w:rPr>
      </w:pPr>
      <w:r w:rsidRPr="00A920A1">
        <w:rPr>
          <w:rFonts w:ascii="Times New Roman" w:hAnsi="Times New Roman" w:cs="Times New Roman"/>
          <w:sz w:val="24"/>
          <w:szCs w:val="24"/>
        </w:rPr>
        <w:t>6</w:t>
      </w:r>
      <w:r w:rsidR="00F749D1" w:rsidRPr="00A920A1">
        <w:rPr>
          <w:rFonts w:ascii="Times New Roman" w:hAnsi="Times New Roman" w:cs="Times New Roman"/>
          <w:sz w:val="24"/>
          <w:szCs w:val="24"/>
        </w:rPr>
        <w:t>.2.1. Acompanhar e fiscalizar a execução do contratado através do fiscal do contrato que será</w:t>
      </w:r>
      <w:r w:rsidR="0006567A">
        <w:rPr>
          <w:rFonts w:ascii="Times New Roman" w:hAnsi="Times New Roman" w:cs="Times New Roman"/>
          <w:sz w:val="24"/>
          <w:szCs w:val="24"/>
        </w:rPr>
        <w:t>:</w:t>
      </w:r>
      <w:r w:rsidR="00F749D1" w:rsidRPr="00A920A1">
        <w:rPr>
          <w:rFonts w:ascii="Times New Roman" w:hAnsi="Times New Roman" w:cs="Times New Roman"/>
          <w:sz w:val="24"/>
          <w:szCs w:val="24"/>
        </w:rPr>
        <w:t xml:space="preserve"> </w:t>
      </w:r>
    </w:p>
    <w:tbl>
      <w:tblPr>
        <w:tblStyle w:val="Tabelacomgrade"/>
        <w:tblW w:w="9634" w:type="dxa"/>
        <w:tblLook w:val="04A0" w:firstRow="1" w:lastRow="0" w:firstColumn="1" w:lastColumn="0" w:noHBand="0" w:noVBand="1"/>
      </w:tblPr>
      <w:tblGrid>
        <w:gridCol w:w="2378"/>
        <w:gridCol w:w="3723"/>
        <w:gridCol w:w="1810"/>
        <w:gridCol w:w="1723"/>
      </w:tblGrid>
      <w:tr w:rsidR="00F749D1" w:rsidRPr="00A920A1" w14:paraId="74111600" w14:textId="77777777" w:rsidTr="00663120">
        <w:trPr>
          <w:trHeight w:val="462"/>
        </w:trPr>
        <w:tc>
          <w:tcPr>
            <w:tcW w:w="2405" w:type="dxa"/>
            <w:tcBorders>
              <w:top w:val="single" w:sz="4" w:space="0" w:color="auto"/>
              <w:left w:val="single" w:sz="4" w:space="0" w:color="auto"/>
              <w:bottom w:val="single" w:sz="4" w:space="0" w:color="auto"/>
              <w:right w:val="single" w:sz="4" w:space="0" w:color="auto"/>
            </w:tcBorders>
            <w:vAlign w:val="center"/>
            <w:hideMark/>
          </w:tcPr>
          <w:p w14:paraId="741115FC" w14:textId="77777777" w:rsidR="00F749D1" w:rsidRPr="00A920A1" w:rsidRDefault="00F749D1" w:rsidP="00663120">
            <w:pPr>
              <w:spacing w:line="312" w:lineRule="auto"/>
              <w:jc w:val="center"/>
              <w:rPr>
                <w:rFonts w:ascii="Times New Roman" w:hAnsi="Times New Roman" w:cs="Times New Roman"/>
                <w:b/>
                <w:sz w:val="24"/>
                <w:szCs w:val="24"/>
                <w:lang w:eastAsia="en-US"/>
              </w:rPr>
            </w:pPr>
            <w:r w:rsidRPr="00A920A1">
              <w:rPr>
                <w:rFonts w:ascii="Times New Roman" w:hAnsi="Times New Roman" w:cs="Times New Roman"/>
                <w:b/>
                <w:sz w:val="24"/>
                <w:szCs w:val="24"/>
                <w:lang w:eastAsia="en-US"/>
              </w:rPr>
              <w:t>SECRETARIA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1115FD" w14:textId="77777777" w:rsidR="00F749D1" w:rsidRPr="00A920A1" w:rsidRDefault="00F749D1" w:rsidP="00663120">
            <w:pPr>
              <w:spacing w:line="312" w:lineRule="auto"/>
              <w:jc w:val="center"/>
              <w:rPr>
                <w:rFonts w:ascii="Times New Roman" w:hAnsi="Times New Roman" w:cs="Times New Roman"/>
                <w:b/>
                <w:sz w:val="24"/>
                <w:szCs w:val="24"/>
                <w:lang w:eastAsia="en-US"/>
              </w:rPr>
            </w:pPr>
            <w:r w:rsidRPr="00A920A1">
              <w:rPr>
                <w:rFonts w:ascii="Times New Roman" w:hAnsi="Times New Roman" w:cs="Times New Roman"/>
                <w:b/>
                <w:sz w:val="24"/>
                <w:szCs w:val="24"/>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115FE" w14:textId="77777777" w:rsidR="00F749D1" w:rsidRPr="00A920A1" w:rsidRDefault="00F749D1" w:rsidP="00663120">
            <w:pPr>
              <w:spacing w:line="312" w:lineRule="auto"/>
              <w:jc w:val="center"/>
              <w:rPr>
                <w:rFonts w:ascii="Times New Roman" w:hAnsi="Times New Roman" w:cs="Times New Roman"/>
                <w:b/>
                <w:sz w:val="24"/>
                <w:szCs w:val="24"/>
                <w:lang w:eastAsia="en-US"/>
              </w:rPr>
            </w:pPr>
            <w:r w:rsidRPr="00A920A1">
              <w:rPr>
                <w:rFonts w:ascii="Times New Roman" w:hAnsi="Times New Roman" w:cs="Times New Roman"/>
                <w:b/>
                <w:sz w:val="24"/>
                <w:szCs w:val="24"/>
                <w:lang w:eastAsia="en-US"/>
              </w:rPr>
              <w:t>CARGO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115FF" w14:textId="77777777" w:rsidR="00F749D1" w:rsidRPr="00A920A1" w:rsidRDefault="00F749D1" w:rsidP="00663120">
            <w:pPr>
              <w:spacing w:line="312" w:lineRule="auto"/>
              <w:jc w:val="center"/>
              <w:rPr>
                <w:rFonts w:ascii="Times New Roman" w:hAnsi="Times New Roman" w:cs="Times New Roman"/>
                <w:b/>
                <w:sz w:val="24"/>
                <w:szCs w:val="24"/>
                <w:lang w:eastAsia="en-US"/>
              </w:rPr>
            </w:pPr>
            <w:r w:rsidRPr="00A920A1">
              <w:rPr>
                <w:rFonts w:ascii="Times New Roman" w:hAnsi="Times New Roman" w:cs="Times New Roman"/>
                <w:b/>
                <w:sz w:val="24"/>
                <w:szCs w:val="24"/>
                <w:lang w:eastAsia="en-US"/>
              </w:rPr>
              <w:t>MATRÍCULA</w:t>
            </w:r>
          </w:p>
        </w:tc>
      </w:tr>
      <w:tr w:rsidR="00EA2C1D" w:rsidRPr="00A920A1" w14:paraId="74111605" w14:textId="77777777" w:rsidTr="00BB59C8">
        <w:trPr>
          <w:trHeight w:val="496"/>
        </w:trPr>
        <w:tc>
          <w:tcPr>
            <w:tcW w:w="2405" w:type="dxa"/>
            <w:tcBorders>
              <w:top w:val="single" w:sz="4" w:space="0" w:color="auto"/>
              <w:left w:val="single" w:sz="4" w:space="0" w:color="auto"/>
              <w:bottom w:val="single" w:sz="4" w:space="0" w:color="auto"/>
              <w:right w:val="single" w:sz="4" w:space="0" w:color="auto"/>
            </w:tcBorders>
            <w:vAlign w:val="center"/>
            <w:hideMark/>
          </w:tcPr>
          <w:p w14:paraId="74111601" w14:textId="77777777" w:rsidR="00EA2C1D" w:rsidRPr="00A920A1" w:rsidRDefault="00EA2C1D" w:rsidP="00EA2C1D">
            <w:pPr>
              <w:spacing w:line="312" w:lineRule="auto"/>
              <w:jc w:val="center"/>
              <w:rPr>
                <w:rFonts w:ascii="Times New Roman" w:hAnsi="Times New Roman" w:cs="Times New Roman"/>
                <w:sz w:val="24"/>
                <w:szCs w:val="24"/>
                <w:lang w:eastAsia="en-US"/>
              </w:rPr>
            </w:pPr>
            <w:r w:rsidRPr="00A920A1">
              <w:rPr>
                <w:rFonts w:ascii="Times New Roman" w:hAnsi="Times New Roman" w:cs="Times New Roman"/>
                <w:sz w:val="24"/>
                <w:szCs w:val="24"/>
                <w:lang w:eastAsia="en-US"/>
              </w:rPr>
              <w:t xml:space="preserve">Administração </w:t>
            </w:r>
          </w:p>
        </w:tc>
        <w:tc>
          <w:tcPr>
            <w:tcW w:w="3827" w:type="dxa"/>
            <w:tcBorders>
              <w:top w:val="single" w:sz="4" w:space="0" w:color="auto"/>
              <w:left w:val="single" w:sz="4" w:space="0" w:color="auto"/>
              <w:right w:val="single" w:sz="4" w:space="0" w:color="auto"/>
            </w:tcBorders>
            <w:vAlign w:val="center"/>
            <w:hideMark/>
          </w:tcPr>
          <w:p w14:paraId="74111602" w14:textId="77777777" w:rsidR="00EA2C1D" w:rsidRPr="00A920A1" w:rsidRDefault="003A5ACA" w:rsidP="00EA2C1D">
            <w:pPr>
              <w:spacing w:line="312" w:lineRule="auto"/>
              <w:jc w:val="center"/>
              <w:rPr>
                <w:rFonts w:ascii="Times New Roman" w:hAnsi="Times New Roman" w:cs="Times New Roman"/>
                <w:sz w:val="24"/>
                <w:szCs w:val="24"/>
                <w:lang w:eastAsia="en-US"/>
              </w:rPr>
            </w:pPr>
            <w:r w:rsidRPr="00A920A1">
              <w:rPr>
                <w:rFonts w:ascii="Times New Roman" w:hAnsi="Times New Roman" w:cs="Times New Roman"/>
                <w:sz w:val="24"/>
                <w:szCs w:val="24"/>
                <w:lang w:eastAsia="en-US"/>
              </w:rPr>
              <w:t>José Ma</w:t>
            </w:r>
            <w:r w:rsidR="00EA2C1D" w:rsidRPr="00A920A1">
              <w:rPr>
                <w:rFonts w:ascii="Times New Roman" w:hAnsi="Times New Roman" w:cs="Times New Roman"/>
                <w:sz w:val="24"/>
                <w:szCs w:val="24"/>
                <w:lang w:eastAsia="en-US"/>
              </w:rPr>
              <w:t xml:space="preserve">ria de Borba  </w:t>
            </w:r>
          </w:p>
        </w:tc>
        <w:tc>
          <w:tcPr>
            <w:tcW w:w="1843" w:type="dxa"/>
            <w:tcBorders>
              <w:top w:val="single" w:sz="4" w:space="0" w:color="auto"/>
              <w:left w:val="single" w:sz="4" w:space="0" w:color="auto"/>
              <w:right w:val="single" w:sz="4" w:space="0" w:color="auto"/>
            </w:tcBorders>
            <w:vAlign w:val="center"/>
            <w:hideMark/>
          </w:tcPr>
          <w:p w14:paraId="74111603" w14:textId="77777777" w:rsidR="00EA2C1D" w:rsidRPr="00A920A1" w:rsidRDefault="003A5ACA" w:rsidP="003A5ACA">
            <w:pPr>
              <w:spacing w:line="312" w:lineRule="auto"/>
              <w:jc w:val="center"/>
              <w:rPr>
                <w:rFonts w:ascii="Times New Roman" w:hAnsi="Times New Roman" w:cs="Times New Roman"/>
                <w:sz w:val="24"/>
                <w:szCs w:val="24"/>
                <w:lang w:eastAsia="en-US"/>
              </w:rPr>
            </w:pPr>
            <w:r w:rsidRPr="00A920A1">
              <w:rPr>
                <w:rFonts w:ascii="Times New Roman" w:hAnsi="Times New Roman" w:cs="Times New Roman"/>
                <w:sz w:val="24"/>
                <w:szCs w:val="24"/>
                <w:lang w:eastAsia="en-US"/>
              </w:rPr>
              <w:t xml:space="preserve">Diretor </w:t>
            </w:r>
            <w:r w:rsidR="00EA2C1D" w:rsidRPr="00A920A1">
              <w:rPr>
                <w:rFonts w:ascii="Times New Roman" w:hAnsi="Times New Roman" w:cs="Times New Roman"/>
                <w:sz w:val="24"/>
                <w:szCs w:val="24"/>
                <w:lang w:eastAsia="en-US"/>
              </w:rPr>
              <w:t xml:space="preserve"> </w:t>
            </w:r>
          </w:p>
        </w:tc>
        <w:tc>
          <w:tcPr>
            <w:tcW w:w="1559" w:type="dxa"/>
            <w:tcBorders>
              <w:top w:val="single" w:sz="4" w:space="0" w:color="auto"/>
              <w:left w:val="single" w:sz="4" w:space="0" w:color="auto"/>
              <w:right w:val="single" w:sz="4" w:space="0" w:color="auto"/>
            </w:tcBorders>
            <w:vAlign w:val="center"/>
            <w:hideMark/>
          </w:tcPr>
          <w:p w14:paraId="74111604" w14:textId="77777777" w:rsidR="00EA2C1D" w:rsidRPr="00A920A1" w:rsidRDefault="003A5ACA" w:rsidP="003A5ACA">
            <w:pPr>
              <w:spacing w:line="312" w:lineRule="auto"/>
              <w:jc w:val="center"/>
              <w:rPr>
                <w:rFonts w:ascii="Times New Roman" w:hAnsi="Times New Roman" w:cs="Times New Roman"/>
                <w:sz w:val="24"/>
                <w:szCs w:val="24"/>
                <w:lang w:eastAsia="en-US"/>
              </w:rPr>
            </w:pPr>
            <w:r w:rsidRPr="00A920A1">
              <w:rPr>
                <w:rFonts w:ascii="Times New Roman" w:hAnsi="Times New Roman" w:cs="Times New Roman"/>
                <w:sz w:val="24"/>
                <w:szCs w:val="24"/>
                <w:lang w:eastAsia="en-US"/>
              </w:rPr>
              <w:t>38</w:t>
            </w:r>
          </w:p>
        </w:tc>
      </w:tr>
    </w:tbl>
    <w:p w14:paraId="74111606" w14:textId="77777777" w:rsidR="00F749D1" w:rsidRPr="00A920A1" w:rsidRDefault="00F749D1" w:rsidP="00F749D1">
      <w:pPr>
        <w:pStyle w:val="Nvel2-Red"/>
        <w:numPr>
          <w:ilvl w:val="0"/>
          <w:numId w:val="0"/>
        </w:numPr>
        <w:spacing w:before="0" w:after="0"/>
        <w:rPr>
          <w:rFonts w:ascii="Times New Roman" w:hAnsi="Times New Roman" w:cs="Times New Roman"/>
          <w:i w:val="0"/>
          <w:iCs w:val="0"/>
          <w:color w:val="auto"/>
          <w:sz w:val="24"/>
          <w:szCs w:val="24"/>
        </w:rPr>
      </w:pPr>
    </w:p>
    <w:p w14:paraId="74111607" w14:textId="77777777" w:rsidR="00F749D1" w:rsidRPr="00A920A1" w:rsidRDefault="00EA2C1D" w:rsidP="00F749D1">
      <w:pPr>
        <w:pStyle w:val="Nvel2-Red"/>
        <w:numPr>
          <w:ilvl w:val="0"/>
          <w:numId w:val="0"/>
        </w:numPr>
        <w:spacing w:before="0" w:after="0"/>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6</w:t>
      </w:r>
      <w:r w:rsidR="00F749D1" w:rsidRPr="00A920A1">
        <w:rPr>
          <w:rFonts w:ascii="Times New Roman" w:hAnsi="Times New Roman" w:cs="Times New Roman"/>
          <w:i w:val="0"/>
          <w:iCs w:val="0"/>
          <w:color w:val="000000"/>
          <w:sz w:val="24"/>
          <w:szCs w:val="24"/>
        </w:rPr>
        <w:t xml:space="preserve">.2.2. Fiscalizar a manutenção pela Contratada, das condições de habilitação e qualificações exigidas no edital, durante toda a execução do contrato, em cumprimento ao disposto no Inciso XVI do artigo 92 da Lei Federal 14.133/21. </w:t>
      </w:r>
    </w:p>
    <w:p w14:paraId="74111608" w14:textId="77777777" w:rsidR="00F749D1" w:rsidRPr="00A920A1" w:rsidRDefault="00EA2C1D" w:rsidP="00F749D1">
      <w:pPr>
        <w:pStyle w:val="Nvel2-Red"/>
        <w:numPr>
          <w:ilvl w:val="0"/>
          <w:numId w:val="0"/>
        </w:numPr>
        <w:spacing w:before="0" w:after="0"/>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6</w:t>
      </w:r>
      <w:r w:rsidR="00F749D1" w:rsidRPr="00A920A1">
        <w:rPr>
          <w:rFonts w:ascii="Times New Roman" w:hAnsi="Times New Roman" w:cs="Times New Roman"/>
          <w:i w:val="0"/>
          <w:iCs w:val="0"/>
          <w:color w:val="000000"/>
          <w:sz w:val="24"/>
          <w:szCs w:val="24"/>
        </w:rPr>
        <w:t>.2.3.  Notificar a Contratada, por escrito, fixando-lhe prazo para corrigir defeitos ou irregularidades encontradas na execução do contrato.</w:t>
      </w:r>
    </w:p>
    <w:p w14:paraId="74111609" w14:textId="77777777" w:rsidR="00EA2C1D" w:rsidRPr="00A920A1" w:rsidRDefault="00EA2C1D" w:rsidP="00EA2C1D">
      <w:pPr>
        <w:adjustRightInd w:val="0"/>
        <w:spacing w:line="360" w:lineRule="auto"/>
        <w:jc w:val="both"/>
        <w:rPr>
          <w:rFonts w:ascii="Times New Roman" w:hAnsi="Times New Roman" w:cs="Times New Roman"/>
          <w:sz w:val="24"/>
          <w:szCs w:val="24"/>
        </w:rPr>
      </w:pPr>
      <w:r w:rsidRPr="00A920A1">
        <w:rPr>
          <w:rFonts w:ascii="Times New Roman" w:hAnsi="Times New Roman" w:cs="Times New Roman"/>
          <w:sz w:val="24"/>
          <w:szCs w:val="24"/>
        </w:rPr>
        <w:t>6</w:t>
      </w:r>
      <w:r w:rsidR="00F749D1" w:rsidRPr="00A920A1">
        <w:rPr>
          <w:rFonts w:ascii="Times New Roman" w:hAnsi="Times New Roman" w:cs="Times New Roman"/>
          <w:sz w:val="24"/>
          <w:szCs w:val="24"/>
        </w:rPr>
        <w:t xml:space="preserve">.2.4. </w:t>
      </w:r>
      <w:r w:rsidRPr="00A920A1">
        <w:rPr>
          <w:rFonts w:ascii="Times New Roman" w:hAnsi="Times New Roman" w:cs="Times New Roman"/>
          <w:sz w:val="24"/>
          <w:szCs w:val="24"/>
        </w:rPr>
        <w:t>fornecer todos os subsídios necessários ao desempenho da atividade do Leiloeiro</w:t>
      </w:r>
      <w:r w:rsidRPr="00A920A1">
        <w:rPr>
          <w:rFonts w:ascii="Times New Roman" w:hAnsi="Times New Roman" w:cs="Times New Roman"/>
          <w:b/>
          <w:bCs/>
          <w:sz w:val="24"/>
          <w:szCs w:val="24"/>
        </w:rPr>
        <w:t xml:space="preserve"> </w:t>
      </w:r>
      <w:r w:rsidRPr="00A920A1">
        <w:rPr>
          <w:rFonts w:ascii="Times New Roman" w:hAnsi="Times New Roman" w:cs="Times New Roman"/>
          <w:sz w:val="24"/>
          <w:szCs w:val="24"/>
        </w:rPr>
        <w:t>encaminhando os documentos e os bens necessários à adequada realização dos serviços;</w:t>
      </w:r>
    </w:p>
    <w:p w14:paraId="7411160A" w14:textId="77777777" w:rsidR="00F749D1" w:rsidRPr="00A920A1" w:rsidRDefault="00F749D1" w:rsidP="00EA2C1D">
      <w:pPr>
        <w:pStyle w:val="Nvel2-Red"/>
        <w:numPr>
          <w:ilvl w:val="0"/>
          <w:numId w:val="0"/>
        </w:numPr>
        <w:spacing w:before="0" w:after="0"/>
        <w:rPr>
          <w:rFonts w:ascii="Times New Roman" w:hAnsi="Times New Roman" w:cs="Times New Roman"/>
          <w:i w:val="0"/>
          <w:iCs w:val="0"/>
          <w:color w:val="000000"/>
          <w:sz w:val="24"/>
          <w:szCs w:val="24"/>
        </w:rPr>
      </w:pPr>
    </w:p>
    <w:p w14:paraId="7411160B"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w:t>
      </w:r>
      <w:r w:rsidR="00EA2C1D" w:rsidRPr="00A920A1">
        <w:rPr>
          <w:rFonts w:ascii="Times New Roman" w:hAnsi="Times New Roman"/>
          <w:color w:val="auto"/>
          <w:sz w:val="24"/>
          <w:szCs w:val="24"/>
        </w:rPr>
        <w:t>SÉTIMA</w:t>
      </w:r>
      <w:r w:rsidRPr="00A920A1">
        <w:rPr>
          <w:rFonts w:ascii="Times New Roman" w:hAnsi="Times New Roman"/>
          <w:color w:val="auto"/>
          <w:sz w:val="24"/>
          <w:szCs w:val="24"/>
        </w:rPr>
        <w:t xml:space="preserve"> – OBRIGAÇÕES PERTINENTES À LGPD</w:t>
      </w:r>
    </w:p>
    <w:p w14:paraId="7411160C"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 xml:space="preserve">.1. A Contratada obriga-se ao dever de proteção, confidencialidade e sigilo de toda informação, dados pessoais e/ou base de dados a que tenha acesso, inclusive em razão de </w:t>
      </w:r>
      <w:r w:rsidR="00F749D1" w:rsidRPr="00A920A1">
        <w:rPr>
          <w:rFonts w:ascii="Times New Roman" w:hAnsi="Times New Roman" w:cs="Times New Roman"/>
          <w:i w:val="0"/>
          <w:iCs w:val="0"/>
          <w:color w:val="000000"/>
          <w:sz w:val="24"/>
          <w:szCs w:val="24"/>
        </w:rPr>
        <w:lastRenderedPageBreak/>
        <w:t xml:space="preserve">licenciamento ou da operação dos programas/sistemas, nos termos da Lei Federal 13.709/2018 – </w:t>
      </w:r>
      <w:r w:rsidR="00F749D1" w:rsidRPr="00A920A1">
        <w:rPr>
          <w:rFonts w:ascii="Times New Roman" w:hAnsi="Times New Roman" w:cs="Times New Roman"/>
          <w:color w:val="000000"/>
          <w:sz w:val="24"/>
          <w:szCs w:val="24"/>
        </w:rPr>
        <w:t>Lei Geral de Proteção de Dados</w:t>
      </w:r>
      <w:r w:rsidR="00F749D1" w:rsidRPr="00A920A1">
        <w:rPr>
          <w:rFonts w:ascii="Times New Roman" w:hAnsi="Times New Roman" w:cs="Times New Roman"/>
          <w:i w:val="0"/>
          <w:iCs w:val="0"/>
          <w:color w:val="000000"/>
          <w:sz w:val="24"/>
          <w:szCs w:val="24"/>
        </w:rPr>
        <w:t>, e suas alterações e regulamentações posteriores, durante o cumprimento do objeto descrito no presente instrumento contratual.</w:t>
      </w:r>
    </w:p>
    <w:p w14:paraId="7411160D"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7411160E"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411160F"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.4. A Contratada não poderá utilizar-se de informação, dados pessoais e/ou base de dados a que tenha acesso, para fins distintos da execução do objeto deste instrumento.</w:t>
      </w:r>
    </w:p>
    <w:p w14:paraId="74111610"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.5. A Contratada não poderá disponibilizar e/ou transmitir a terceiros, sem prévia autorização escrita, informação, dados pessoais e/ou base de dados a que tenha acesso em razão do cumprimento do objeto deste instrumento contratual.</w:t>
      </w:r>
    </w:p>
    <w:p w14:paraId="74111611"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7</w:t>
      </w:r>
      <w:r w:rsidR="00F749D1" w:rsidRPr="00A920A1">
        <w:rPr>
          <w:rFonts w:ascii="Times New Roman" w:hAnsi="Times New Roman" w:cs="Times New Roman"/>
          <w:color w:val="000000"/>
          <w:sz w:val="24"/>
          <w:szCs w:val="24"/>
        </w:rPr>
        <w:t>.5.1 A Contratada obriga-se a fornecer informação, dados pessoais e/ou base de dados estritamente necessários caso quando da transmissão autorizada a terceiros durante o cumprimento do objeto descrito neste instrumento contratual.</w:t>
      </w:r>
    </w:p>
    <w:p w14:paraId="74111612"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74111613"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77</w:t>
      </w:r>
      <w:r w:rsidR="00F749D1" w:rsidRPr="00A920A1">
        <w:rPr>
          <w:rFonts w:ascii="Times New Roman" w:hAnsi="Times New Roman" w:cs="Times New Roman"/>
          <w:color w:val="000000"/>
          <w:sz w:val="24"/>
          <w:szCs w:val="24"/>
        </w:rPr>
        <w:t>6.1. À Contratada não será permitido deter cópias ou backups, informação, dados pessoais e/ou base de dados a que tenha tido acesso durante a execução do cumprimento do objeto deste instrumento contratual.</w:t>
      </w:r>
    </w:p>
    <w:p w14:paraId="74111614" w14:textId="77777777" w:rsidR="00F749D1" w:rsidRPr="00A920A1" w:rsidRDefault="00F749D1" w:rsidP="00F749D1">
      <w:pPr>
        <w:pBdr>
          <w:top w:val="nil"/>
          <w:left w:val="nil"/>
          <w:bottom w:val="nil"/>
          <w:right w:val="nil"/>
          <w:between w:val="nil"/>
        </w:pBdr>
        <w:tabs>
          <w:tab w:val="left" w:pos="851"/>
          <w:tab w:val="left" w:pos="1560"/>
        </w:tabs>
        <w:spacing w:line="312" w:lineRule="auto"/>
        <w:ind w:left="1276"/>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8.6.1.1. A Contratada deverá eliminar os dados pessoais a que tiver conhecimento ou posse em razão do cumprimento do objeto deste instrumento contratual logo não haja necessidade de realizar seu tratamento.</w:t>
      </w:r>
    </w:p>
    <w:p w14:paraId="74111615"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 xml:space="preserve">.7. A contratada deverá notificar, imediatamente, a </w:t>
      </w:r>
      <w:r w:rsidR="00F749D1" w:rsidRPr="00A920A1">
        <w:rPr>
          <w:rFonts w:ascii="Times New Roman" w:eastAsia="Calibri" w:hAnsi="Times New Roman" w:cs="Times New Roman"/>
          <w:i w:val="0"/>
          <w:color w:val="000000"/>
          <w:sz w:val="24"/>
          <w:szCs w:val="24"/>
        </w:rPr>
        <w:t>Contratante</w:t>
      </w:r>
      <w:r w:rsidR="00F749D1" w:rsidRPr="00A920A1">
        <w:rPr>
          <w:rFonts w:ascii="Times New Roman" w:hAnsi="Times New Roman" w:cs="Times New Roman"/>
          <w:i w:val="0"/>
          <w:iCs w:val="0"/>
          <w:color w:val="000000"/>
          <w:sz w:val="24"/>
          <w:szCs w:val="24"/>
        </w:rPr>
        <w:t xml:space="preserve"> no caso de vazamento, perda parcial ou total de informação, dados pessoais e/ou base de dados.</w:t>
      </w:r>
    </w:p>
    <w:p w14:paraId="74111616"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7</w:t>
      </w:r>
      <w:r w:rsidR="00F749D1" w:rsidRPr="00A920A1">
        <w:rPr>
          <w:rFonts w:ascii="Times New Roman" w:hAnsi="Times New Roman" w:cs="Times New Roman"/>
          <w:color w:val="000000"/>
          <w:sz w:val="24"/>
          <w:szCs w:val="24"/>
        </w:rPr>
        <w:t>.7.1. A notificação não eximirá a Contratada das obrigações e/ou sanções que possam incidir em razão da perda de informação, dados pessoais ou base de dados.</w:t>
      </w:r>
    </w:p>
    <w:p w14:paraId="74111617"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7</w:t>
      </w:r>
      <w:r w:rsidR="00F749D1" w:rsidRPr="00A920A1">
        <w:rPr>
          <w:rFonts w:ascii="Times New Roman" w:hAnsi="Times New Roman" w:cs="Times New Roman"/>
          <w:color w:val="000000"/>
          <w:sz w:val="24"/>
          <w:szCs w:val="24"/>
        </w:rPr>
        <w:t xml:space="preserve">.7.2. A contratada que vier a descumprir nos termos da Lei Fed, 13.709/2018 suas </w:t>
      </w:r>
      <w:r w:rsidR="00F749D1" w:rsidRPr="00A920A1">
        <w:rPr>
          <w:rFonts w:ascii="Times New Roman" w:hAnsi="Times New Roman" w:cs="Times New Roman"/>
          <w:color w:val="000000"/>
          <w:sz w:val="24"/>
          <w:szCs w:val="24"/>
        </w:rPr>
        <w:lastRenderedPageBreak/>
        <w:t>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74111618"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 xml:space="preserve">.8. A Contratada fica obrigada a manter preposto para comunicação com </w:t>
      </w:r>
      <w:r w:rsidR="00F749D1" w:rsidRPr="00A920A1">
        <w:rPr>
          <w:rFonts w:ascii="Times New Roman" w:eastAsia="Calibri" w:hAnsi="Times New Roman" w:cs="Times New Roman"/>
          <w:i w:val="0"/>
          <w:color w:val="000000"/>
          <w:sz w:val="24"/>
          <w:szCs w:val="24"/>
        </w:rPr>
        <w:t>Contratante</w:t>
      </w:r>
      <w:r w:rsidR="00F749D1" w:rsidRPr="00A920A1">
        <w:rPr>
          <w:rFonts w:ascii="Times New Roman" w:hAnsi="Times New Roman" w:cs="Times New Roman"/>
          <w:i w:val="0"/>
          <w:iCs w:val="0"/>
          <w:color w:val="000000"/>
          <w:sz w:val="24"/>
          <w:szCs w:val="24"/>
        </w:rPr>
        <w:t xml:space="preserve"> para assuntos afetos à Lei 13.709/2018 suas alterações e regulamentações posteriores.</w:t>
      </w:r>
    </w:p>
    <w:p w14:paraId="74111619"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 xml:space="preserve">.9. O dever de sigilo e confidencialidade, e as demais obrigações descritas na presente cláusula, permanecerão em vigor após a extinção das relações entre a Contratada e a </w:t>
      </w:r>
      <w:r w:rsidR="00F749D1" w:rsidRPr="00A920A1">
        <w:rPr>
          <w:rFonts w:ascii="Times New Roman" w:eastAsia="Calibri" w:hAnsi="Times New Roman" w:cs="Times New Roman"/>
          <w:i w:val="0"/>
          <w:color w:val="000000"/>
          <w:sz w:val="24"/>
          <w:szCs w:val="24"/>
        </w:rPr>
        <w:t>Contratante</w:t>
      </w:r>
      <w:r w:rsidR="00F749D1" w:rsidRPr="00A920A1">
        <w:rPr>
          <w:rFonts w:ascii="Times New Roman" w:hAnsi="Times New Roman" w:cs="Times New Roman"/>
          <w:i w:val="0"/>
          <w:iCs w:val="0"/>
          <w:color w:val="000000"/>
          <w:sz w:val="24"/>
          <w:szCs w:val="24"/>
        </w:rPr>
        <w:t>, bem como, entre a Contratada e os seus colaboradores, subcontratados, consultores e/ou prestadores de serviços sob pena das sanções na Lei 13.709/2018, suas alterações e regulamentações posteriores, salvo decisão judicial contrária.</w:t>
      </w:r>
    </w:p>
    <w:p w14:paraId="7411161A"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7</w:t>
      </w:r>
      <w:r w:rsidR="00F749D1" w:rsidRPr="00A920A1">
        <w:rPr>
          <w:rFonts w:ascii="Times New Roman" w:hAnsi="Times New Roman" w:cs="Times New Roman"/>
          <w:i w:val="0"/>
          <w:iCs w:val="0"/>
          <w:color w:val="000000"/>
          <w:sz w:val="24"/>
          <w:szCs w:val="24"/>
        </w:rPr>
        <w:t>.10. O não cumprimento de quaisquer das obrigações descritas nesta cláusula sujeitará a Contratada a processo administrativo para apuração de responsabilidade e, consequente, sanção, sem prejuízo de outras cominações cíveis e penais.</w:t>
      </w:r>
    </w:p>
    <w:p w14:paraId="7411161B" w14:textId="77777777" w:rsidR="00F749D1" w:rsidRPr="00A920A1" w:rsidRDefault="00F749D1" w:rsidP="00F749D1">
      <w:pPr>
        <w:pStyle w:val="PargrafodaLista"/>
        <w:spacing w:line="312" w:lineRule="auto"/>
        <w:rPr>
          <w:rFonts w:ascii="Times New Roman" w:hAnsi="Times New Roman" w:cs="Times New Roman"/>
          <w:color w:val="000000"/>
          <w:sz w:val="24"/>
          <w:szCs w:val="24"/>
        </w:rPr>
      </w:pPr>
    </w:p>
    <w:p w14:paraId="7411161C"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w:t>
      </w:r>
      <w:r w:rsidR="00EA2C1D" w:rsidRPr="00A920A1">
        <w:rPr>
          <w:rFonts w:ascii="Times New Roman" w:hAnsi="Times New Roman"/>
          <w:color w:val="auto"/>
          <w:sz w:val="24"/>
          <w:szCs w:val="24"/>
        </w:rPr>
        <w:t>OITAVA</w:t>
      </w:r>
      <w:r w:rsidRPr="00A920A1">
        <w:rPr>
          <w:rFonts w:ascii="Times New Roman" w:hAnsi="Times New Roman"/>
          <w:color w:val="auto"/>
          <w:sz w:val="24"/>
          <w:szCs w:val="24"/>
        </w:rPr>
        <w:t xml:space="preserve"> – GARANTIA DA EXECUÇÃO</w:t>
      </w:r>
    </w:p>
    <w:p w14:paraId="7411161D" w14:textId="77777777" w:rsidR="00F749D1" w:rsidRPr="00A920A1" w:rsidRDefault="00EA2C1D" w:rsidP="00F749D1">
      <w:pPr>
        <w:pStyle w:val="Nvel2-Red"/>
        <w:numPr>
          <w:ilvl w:val="0"/>
          <w:numId w:val="0"/>
        </w:numPr>
        <w:tabs>
          <w:tab w:val="left" w:pos="0"/>
        </w:tabs>
        <w:spacing w:before="0" w:after="0" w:line="312" w:lineRule="auto"/>
        <w:rPr>
          <w:rFonts w:ascii="Times New Roman" w:hAnsi="Times New Roman" w:cs="Times New Roman"/>
          <w:i w:val="0"/>
          <w:iCs w:val="0"/>
          <w:color w:val="000000"/>
          <w:sz w:val="24"/>
          <w:szCs w:val="24"/>
        </w:rPr>
      </w:pPr>
      <w:bookmarkStart w:id="4" w:name="_Hlk138776617"/>
      <w:r w:rsidRPr="00A920A1">
        <w:rPr>
          <w:rFonts w:ascii="Times New Roman" w:hAnsi="Times New Roman" w:cs="Times New Roman"/>
          <w:i w:val="0"/>
          <w:iCs w:val="0"/>
          <w:color w:val="000000"/>
          <w:sz w:val="24"/>
          <w:szCs w:val="24"/>
        </w:rPr>
        <w:t>8</w:t>
      </w:r>
      <w:r w:rsidR="00F749D1" w:rsidRPr="00A920A1">
        <w:rPr>
          <w:rFonts w:ascii="Times New Roman" w:hAnsi="Times New Roman" w:cs="Times New Roman"/>
          <w:i w:val="0"/>
          <w:iCs w:val="0"/>
          <w:color w:val="000000"/>
          <w:sz w:val="24"/>
          <w:szCs w:val="24"/>
        </w:rPr>
        <w:t>.1. Não haverá exigência de garantia contratual da execução.</w:t>
      </w:r>
    </w:p>
    <w:bookmarkEnd w:id="4"/>
    <w:p w14:paraId="7411161E" w14:textId="77777777" w:rsidR="00F749D1" w:rsidRPr="00A920A1" w:rsidRDefault="00F749D1" w:rsidP="00F749D1">
      <w:pPr>
        <w:spacing w:line="312" w:lineRule="auto"/>
        <w:ind w:left="567"/>
        <w:rPr>
          <w:rFonts w:ascii="Times New Roman" w:hAnsi="Times New Roman" w:cs="Times New Roman"/>
          <w:sz w:val="24"/>
          <w:szCs w:val="24"/>
        </w:rPr>
      </w:pPr>
    </w:p>
    <w:p w14:paraId="7411161F" w14:textId="77777777" w:rsidR="00F749D1" w:rsidRPr="00A920A1" w:rsidRDefault="00F749D1" w:rsidP="00F749D1">
      <w:pPr>
        <w:pStyle w:val="Nivel01Titulo"/>
        <w:numPr>
          <w:ilvl w:val="0"/>
          <w:numId w:val="0"/>
        </w:numPr>
        <w:tabs>
          <w:tab w:val="clear" w:pos="567"/>
          <w:tab w:val="left" w:pos="284"/>
        </w:tabs>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w:t>
      </w:r>
      <w:r w:rsidR="00EA2C1D" w:rsidRPr="00A920A1">
        <w:rPr>
          <w:rFonts w:ascii="Times New Roman" w:hAnsi="Times New Roman"/>
          <w:color w:val="auto"/>
          <w:sz w:val="24"/>
          <w:szCs w:val="24"/>
        </w:rPr>
        <w:t>NONA</w:t>
      </w:r>
      <w:r w:rsidRPr="00A920A1">
        <w:rPr>
          <w:rFonts w:ascii="Times New Roman" w:hAnsi="Times New Roman"/>
          <w:color w:val="auto"/>
          <w:sz w:val="24"/>
          <w:szCs w:val="24"/>
        </w:rPr>
        <w:t xml:space="preserve"> – INFRAÇÕES E SANÇÕES ADMINISTRATIVAS </w:t>
      </w:r>
    </w:p>
    <w:p w14:paraId="74111620"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.1. Comete infração administrativa, a Contratada que:</w:t>
      </w:r>
    </w:p>
    <w:p w14:paraId="74111621"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a) der causa à inexecução parcial do presente instrumento de contrato;</w:t>
      </w:r>
    </w:p>
    <w:p w14:paraId="74111622"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b) der causa à inexecução parcial do contrato que cause eventual grave dano à Administração ou ao funcionamento dos serviços públicos ou ao interesse coletivo;</w:t>
      </w:r>
    </w:p>
    <w:p w14:paraId="74111623"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c) der causa à inexecução integralmente do presente instrumento de contrato;</w:t>
      </w:r>
    </w:p>
    <w:p w14:paraId="74111624"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d) deixar de entregar toda a documentação exigida para a regularidade do contrato;</w:t>
      </w:r>
    </w:p>
    <w:p w14:paraId="74111625"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e) não mantiver a proposta comercial ofertada, ressalvado se em decorrência de fato superveniente devidamente justificado;</w:t>
      </w:r>
    </w:p>
    <w:p w14:paraId="74111626"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f) não celebrar o instrumento de contrato ou não entregar a documentação exigida para a contratação, quando convocado dentro do prazo de validade de sua proposta;</w:t>
      </w:r>
    </w:p>
    <w:p w14:paraId="74111627"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g) ensejar o retardamento da execução ou da entrega do objeto da contratação sem motivo justificado e não comunicado à Contratante;</w:t>
      </w:r>
    </w:p>
    <w:p w14:paraId="74111628"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h) apresentar declaração ou documentação falsa exigida para o certame ou prestar declaração falsa durante a dispensa eletrônica ou execução do contrato;</w:t>
      </w:r>
    </w:p>
    <w:p w14:paraId="74111629"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i) fraudar a contratação ou praticar ato fraudulento na execução do contrato;</w:t>
      </w:r>
    </w:p>
    <w:p w14:paraId="7411162A"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j) comportar-se de modo inidôneo ou cometer fraude de qualquer natureza;</w:t>
      </w:r>
    </w:p>
    <w:p w14:paraId="7411162B"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k) praticar atos ilícitos com vistas a frustrar os objetivos da contratação;</w:t>
      </w:r>
    </w:p>
    <w:p w14:paraId="7411162C"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lastRenderedPageBreak/>
        <w:t>l) praticar ato lesivo previsto no art. 5º da Lei 12.846, de 1º/08/2013.</w:t>
      </w:r>
    </w:p>
    <w:p w14:paraId="7411162D" w14:textId="77777777" w:rsidR="00F749D1" w:rsidRPr="00A920A1" w:rsidRDefault="00F749D1" w:rsidP="00F749D1">
      <w:pPr>
        <w:pStyle w:val="PargrafodaLista1"/>
        <w:spacing w:line="312" w:lineRule="auto"/>
        <w:ind w:left="567"/>
        <w:jc w:val="both"/>
        <w:rPr>
          <w:rFonts w:ascii="Times New Roman" w:hAnsi="Times New Roman" w:cs="Times New Roman"/>
        </w:rPr>
      </w:pPr>
    </w:p>
    <w:p w14:paraId="7411162E"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.2. Serão aplicadas à responsável pelas infrações acima as seguintes sanções:</w:t>
      </w:r>
    </w:p>
    <w:p w14:paraId="7411162F"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a) Advertência, quando a Contratada der causa à inexecução parcial do contrato, sempre que não se justificar a imposição de penalidade mais grave);</w:t>
      </w:r>
    </w:p>
    <w:p w14:paraId="74111630"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 xml:space="preserve">b) Impedimento de licitar e contratar, quando praticadas as condutas descritas nas alíneas b, c, d, e, f e g do subitem acima deste contrato, sempre que não se justificar a imposição de penalidade mais grave </w:t>
      </w:r>
    </w:p>
    <w:p w14:paraId="74111631"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c) A declaração de inidoneidade para licitar e para contratar, quando praticadas as condutas descritas nas alíneas h, i, j, k e l do subitem acima deste contrato, bem como nas alíneas b, c, d, e, f e g, que justifiquem a imposição de sanção mais grave</w:t>
      </w:r>
    </w:p>
    <w:p w14:paraId="74111632"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d) Multa:</w:t>
      </w:r>
    </w:p>
    <w:p w14:paraId="74111633" w14:textId="77777777" w:rsidR="00F749D1" w:rsidRPr="00A920A1" w:rsidRDefault="00F749D1" w:rsidP="007A6480">
      <w:pPr>
        <w:pBdr>
          <w:top w:val="nil"/>
          <w:left w:val="nil"/>
          <w:bottom w:val="nil"/>
          <w:right w:val="nil"/>
          <w:between w:val="nil"/>
        </w:pBdr>
        <w:tabs>
          <w:tab w:val="left" w:pos="851"/>
          <w:tab w:val="left" w:pos="1560"/>
        </w:tabs>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 moratória de 0,5% (cinco décimos por cento) por dia de atraso injustificado sobre o valor da parcela inadimplida, até o limite de 30% (trinta por cento) do contrato ou instrumento equivalente;</w:t>
      </w:r>
    </w:p>
    <w:p w14:paraId="74111634" w14:textId="77777777" w:rsidR="00F749D1" w:rsidRPr="00A920A1" w:rsidRDefault="00F749D1" w:rsidP="007A6480">
      <w:pPr>
        <w:pBdr>
          <w:top w:val="nil"/>
          <w:left w:val="nil"/>
          <w:bottom w:val="nil"/>
          <w:right w:val="nil"/>
          <w:between w:val="nil"/>
        </w:pBdr>
        <w:tabs>
          <w:tab w:val="left" w:pos="851"/>
          <w:tab w:val="left" w:pos="1560"/>
        </w:tabs>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74111635" w14:textId="77777777" w:rsidR="00F749D1" w:rsidRPr="00A920A1" w:rsidRDefault="00F749D1" w:rsidP="007A6480">
      <w:pPr>
        <w:pBdr>
          <w:top w:val="nil"/>
          <w:left w:val="nil"/>
          <w:bottom w:val="nil"/>
          <w:right w:val="nil"/>
          <w:between w:val="nil"/>
        </w:pBdr>
        <w:tabs>
          <w:tab w:val="left" w:pos="851"/>
          <w:tab w:val="left" w:pos="1560"/>
        </w:tabs>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(3) compensatória de até 3% (três por cento) sobre o valor de referência ao licitante ou contratada que retardar o procedimento de contratação, descumprir preceito normativo ou obrigações assumidas, tais como:</w:t>
      </w:r>
    </w:p>
    <w:p w14:paraId="74111636"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I – propor recursos manifestamente protelatórios em sede de contratação direta;</w:t>
      </w:r>
    </w:p>
    <w:p w14:paraId="74111637"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14:paraId="74111638"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III – deixar de cumprir as exigências de reserva de cargos previstas em lei, bem como em outras normas específicas, para pessoa com deficiência, para reabilitado da Previdência Social e para aprendiz;</w:t>
      </w:r>
    </w:p>
    <w:p w14:paraId="74111639"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IV – deixar de cumprir o modelo de gestão do contrato;</w:t>
      </w:r>
    </w:p>
    <w:p w14:paraId="7411163A"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V – deixar de complementar o valor da garantia recolhida após solicitação do Contratante;</w:t>
      </w:r>
    </w:p>
    <w:p w14:paraId="7411163B"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 xml:space="preserve">VI – não devolver os valores pagos indevidamente pelo </w:t>
      </w:r>
      <w:r w:rsidRPr="00A920A1">
        <w:rPr>
          <w:rFonts w:ascii="Times New Roman" w:hAnsi="Times New Roman"/>
          <w:iCs/>
          <w:color w:val="000000"/>
          <w:sz w:val="24"/>
          <w:szCs w:val="24"/>
        </w:rPr>
        <w:t>Contratante</w:t>
      </w:r>
      <w:r w:rsidRPr="00A920A1">
        <w:rPr>
          <w:rFonts w:ascii="Times New Roman" w:hAnsi="Times New Roman"/>
          <w:sz w:val="24"/>
          <w:szCs w:val="24"/>
        </w:rPr>
        <w:t>;</w:t>
      </w:r>
    </w:p>
    <w:p w14:paraId="7411163C" w14:textId="77777777" w:rsidR="00F749D1" w:rsidRPr="00A920A1" w:rsidRDefault="00F749D1" w:rsidP="007A6480">
      <w:pPr>
        <w:pStyle w:val="SemEspaamento"/>
        <w:spacing w:line="312" w:lineRule="auto"/>
        <w:ind w:left="567"/>
        <w:jc w:val="both"/>
        <w:rPr>
          <w:rFonts w:ascii="Times New Roman" w:hAnsi="Times New Roman"/>
          <w:sz w:val="24"/>
          <w:szCs w:val="24"/>
        </w:rPr>
      </w:pPr>
      <w:r w:rsidRPr="00A920A1">
        <w:rPr>
          <w:rFonts w:ascii="Times New Roman" w:hAnsi="Times New Roman"/>
          <w:sz w:val="24"/>
          <w:szCs w:val="24"/>
        </w:rPr>
        <w:t>VII – não manter, durante a execução do contrato, todas as condições exigidas para a habilitação, em caso de licitação, ou para a qualificação, em caso de contratação direta, ou, ainda, quaisquer outras obrigações;</w:t>
      </w:r>
    </w:p>
    <w:p w14:paraId="7411163D"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lastRenderedPageBreak/>
        <w:t>VIII – deixar de regularizar, no prazo definido pela administração, os documentos exigidos pela legislação para fins de liquidação e pagamento da despesa;</w:t>
      </w:r>
    </w:p>
    <w:p w14:paraId="7411163E"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IX – manter funcionário sem qualificação para a execução do objeto;</w:t>
      </w:r>
    </w:p>
    <w:p w14:paraId="7411163F"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 xml:space="preserve">X – utilizar as dependências do </w:t>
      </w:r>
      <w:r w:rsidRPr="00A920A1">
        <w:rPr>
          <w:rFonts w:ascii="Times New Roman" w:hAnsi="Times New Roman"/>
          <w:iCs/>
          <w:color w:val="000000"/>
          <w:sz w:val="24"/>
          <w:szCs w:val="24"/>
        </w:rPr>
        <w:t>Contratante</w:t>
      </w:r>
      <w:r w:rsidRPr="00A920A1">
        <w:rPr>
          <w:rFonts w:ascii="Times New Roman" w:hAnsi="Times New Roman"/>
          <w:iCs/>
          <w:sz w:val="24"/>
          <w:szCs w:val="24"/>
        </w:rPr>
        <w:t xml:space="preserve"> para fins diversos do objeto do contrato;</w:t>
      </w:r>
    </w:p>
    <w:p w14:paraId="74111640"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XI – deixar de substituir empregado cujo comportamento for incompatível com o interesse público, em especial quando solicitado pela administração;</w:t>
      </w:r>
    </w:p>
    <w:p w14:paraId="74111641"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XII – deixar de efetuar o pagamento de salários, vale-transporte, vale-refeição, seguros, encargos fiscais e sociais, bem como deixar de arcar com quaisquer outras despesas relacionadas à execução do contrato nas datas avençadas;</w:t>
      </w:r>
    </w:p>
    <w:p w14:paraId="74111642"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XIII – deixar de apresentar, quando solicitado, documentação fiscal, trabalhista e previdenciária regularizada;</w:t>
      </w:r>
    </w:p>
    <w:p w14:paraId="74111643"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XIV – deixar de regularizar os documentos fiscais no prazo concedido na hipótese de a Contratada enquadrar-se como Microempresa, Empresa de Pequeno Porte ou equiparados, nos termos da Lei Complementar Federal nº 123, de 14 de dezembro de 2006;</w:t>
      </w:r>
    </w:p>
    <w:p w14:paraId="74111644"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74111645" w14:textId="77777777" w:rsidR="00F749D1" w:rsidRPr="00A920A1" w:rsidRDefault="00F749D1" w:rsidP="007A6480">
      <w:pPr>
        <w:pStyle w:val="SemEspaamento"/>
        <w:spacing w:line="312" w:lineRule="auto"/>
        <w:ind w:left="567"/>
        <w:jc w:val="both"/>
        <w:rPr>
          <w:rFonts w:ascii="Times New Roman" w:hAnsi="Times New Roman"/>
          <w:iCs/>
          <w:sz w:val="24"/>
          <w:szCs w:val="24"/>
        </w:rPr>
      </w:pPr>
      <w:r w:rsidRPr="00A920A1">
        <w:rPr>
          <w:rFonts w:ascii="Times New Roman" w:hAnsi="Times New Roman"/>
          <w:iCs/>
          <w:sz w:val="24"/>
          <w:szCs w:val="24"/>
        </w:rPr>
        <w:t>XVI – subcontratar o objeto ou a execução de serviços em percentual superior ao permitido no contrato, ou de forma que configure inexistência de condições reais de prestação do serviço.</w:t>
      </w:r>
    </w:p>
    <w:p w14:paraId="74111646"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 xml:space="preserve">e) O atraso superior a 30 (trinta) dias autoriza a Administração a promover a rescisão do contrato por descumprimento ou cumprimento irregular de suas cláusulas, conforme dispõe o inciso I do art. 137 da Lei Federal 14.133 de 2021. </w:t>
      </w:r>
    </w:p>
    <w:p w14:paraId="74111647"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bookmarkStart w:id="5" w:name="_Hlk78351618"/>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.3. A aplicação das sanções previstas neste contrato não exclui, em hipótese alguma, a obrigação de reparação integral do dano causado ao Contratante.</w:t>
      </w:r>
    </w:p>
    <w:p w14:paraId="74111648"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 xml:space="preserve">.4. Todas as sanções previstas neste contrato poderão ser aplicadas junto com a multa. </w:t>
      </w:r>
    </w:p>
    <w:p w14:paraId="74111649"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9</w:t>
      </w:r>
      <w:r w:rsidR="00F749D1" w:rsidRPr="00A920A1">
        <w:rPr>
          <w:rFonts w:ascii="Times New Roman" w:hAnsi="Times New Roman" w:cs="Times New Roman"/>
          <w:color w:val="000000"/>
          <w:sz w:val="24"/>
          <w:szCs w:val="24"/>
        </w:rPr>
        <w:t xml:space="preserve">.4.1. Se a multa aplicada e as indenizações cabíveis forem superiores ao valor do pagamento eventualmente devido pelo Contratante à Contratada, além da perda desse valor, a diferença será descontada da garantia ou será cobrada judicialmente </w:t>
      </w:r>
    </w:p>
    <w:p w14:paraId="7411164A" w14:textId="77777777" w:rsidR="00F749D1" w:rsidRPr="00A920A1" w:rsidRDefault="00EA2C1D"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9</w:t>
      </w:r>
      <w:r w:rsidR="00F749D1" w:rsidRPr="00A920A1">
        <w:rPr>
          <w:rFonts w:ascii="Times New Roman" w:hAnsi="Times New Roman" w:cs="Times New Roman"/>
          <w:color w:val="000000"/>
          <w:sz w:val="24"/>
          <w:szCs w:val="24"/>
        </w:rPr>
        <w:t>.4.2. Previamente ao encaminhamento à cobrança judicial, a multa poderá ser recolhida administrativamente no prazo máximo de 30 (trinta) dias, a contar da data do recebimento da comunicação enviada pela autoridade competente.</w:t>
      </w:r>
    </w:p>
    <w:bookmarkEnd w:id="5"/>
    <w:p w14:paraId="7411164B"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 xml:space="preserve">.5. A aplicação das sanções realizar-se-á em processo administrativo que assegure o contraditório e ampla defesa à Contratada, observando-se o procedimento previsto no caput e </w:t>
      </w:r>
      <w:r w:rsidR="00F749D1" w:rsidRPr="00A920A1">
        <w:rPr>
          <w:rFonts w:ascii="Times New Roman" w:hAnsi="Times New Roman" w:cs="Times New Roman"/>
          <w:i w:val="0"/>
          <w:iCs w:val="0"/>
          <w:color w:val="000000"/>
          <w:sz w:val="24"/>
          <w:szCs w:val="24"/>
        </w:rPr>
        <w:lastRenderedPageBreak/>
        <w:t>parágrafos do art. 158 da Lei 14.133 de 2021, para as sanções de impedimento de licitar e contratar e de declaração de inidoneidade para licitar ou contratar.</w:t>
      </w:r>
    </w:p>
    <w:p w14:paraId="7411164C"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7411164D"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 xml:space="preserve">.7.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7411164E"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F749D1" w:rsidRPr="00A920A1">
        <w:rPr>
          <w:rFonts w:ascii="Times New Roman" w:hAnsi="Times New Roman" w:cs="Times New Roman"/>
          <w:i w:val="0"/>
          <w:iCs w:val="0"/>
          <w:color w:val="000000"/>
          <w:sz w:val="24"/>
          <w:szCs w:val="24"/>
        </w:rPr>
        <w:t>Ceis</w:t>
      </w:r>
      <w:proofErr w:type="spellEnd"/>
      <w:r w:rsidR="00F749D1" w:rsidRPr="00A920A1">
        <w:rPr>
          <w:rFonts w:ascii="Times New Roman" w:hAnsi="Times New Roman" w:cs="Times New Roman"/>
          <w:i w:val="0"/>
          <w:iCs w:val="0"/>
          <w:color w:val="000000"/>
          <w:sz w:val="24"/>
          <w:szCs w:val="24"/>
        </w:rPr>
        <w:t>) e no Cadastro Nacional de Empresas Punidas (</w:t>
      </w:r>
      <w:proofErr w:type="spellStart"/>
      <w:r w:rsidR="00F749D1" w:rsidRPr="00A920A1">
        <w:rPr>
          <w:rFonts w:ascii="Times New Roman" w:hAnsi="Times New Roman" w:cs="Times New Roman"/>
          <w:i w:val="0"/>
          <w:iCs w:val="0"/>
          <w:color w:val="000000"/>
          <w:sz w:val="24"/>
          <w:szCs w:val="24"/>
        </w:rPr>
        <w:t>Cnep</w:t>
      </w:r>
      <w:proofErr w:type="spellEnd"/>
      <w:r w:rsidR="00F749D1" w:rsidRPr="00A920A1">
        <w:rPr>
          <w:rFonts w:ascii="Times New Roman" w:hAnsi="Times New Roman" w:cs="Times New Roman"/>
          <w:i w:val="0"/>
          <w:iCs w:val="0"/>
          <w:color w:val="000000"/>
          <w:sz w:val="24"/>
          <w:szCs w:val="24"/>
        </w:rPr>
        <w:t>), no âmbito do Poder Executivo Federal e no Cadastro de Fornecedores do Município, quando houver.</w:t>
      </w:r>
    </w:p>
    <w:p w14:paraId="7411164F" w14:textId="77777777" w:rsidR="00F749D1" w:rsidRPr="00A920A1" w:rsidRDefault="00EA2C1D"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9</w:t>
      </w:r>
      <w:r w:rsidR="00F749D1" w:rsidRPr="00A920A1">
        <w:rPr>
          <w:rFonts w:ascii="Times New Roman" w:hAnsi="Times New Roman" w:cs="Times New Roman"/>
          <w:i w:val="0"/>
          <w:iCs w:val="0"/>
          <w:color w:val="000000"/>
          <w:sz w:val="24"/>
          <w:szCs w:val="24"/>
        </w:rPr>
        <w:t>.9. As sanções de impedimento de licitar e contratar e declaração de inidoneidade para licitar ou contratar são passíveis de reabilitação na forma prevista em lei.</w:t>
      </w:r>
    </w:p>
    <w:p w14:paraId="74111650" w14:textId="77777777" w:rsidR="00F749D1" w:rsidRPr="00A920A1" w:rsidRDefault="00F749D1" w:rsidP="00F749D1">
      <w:pPr>
        <w:spacing w:line="312" w:lineRule="auto"/>
        <w:rPr>
          <w:rFonts w:ascii="Times New Roman" w:hAnsi="Times New Roman" w:cs="Times New Roman"/>
          <w:iCs/>
          <w:sz w:val="24"/>
          <w:szCs w:val="24"/>
        </w:rPr>
      </w:pPr>
    </w:p>
    <w:p w14:paraId="74111651" w14:textId="77777777" w:rsidR="00F749D1" w:rsidRPr="00A920A1" w:rsidRDefault="00F749D1" w:rsidP="00F749D1">
      <w:pPr>
        <w:pStyle w:val="Nivel01Titulo"/>
        <w:numPr>
          <w:ilvl w:val="0"/>
          <w:numId w:val="0"/>
        </w:numPr>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DÉCIMA – DA EXTINÇÃO CONTRATUAL </w:t>
      </w:r>
    </w:p>
    <w:p w14:paraId="74111652" w14:textId="77777777" w:rsidR="00F749D1" w:rsidRPr="00A920A1" w:rsidRDefault="00F749D1"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1</w:t>
      </w:r>
      <w:r w:rsidR="00EA2C1D" w:rsidRPr="00A920A1">
        <w:rPr>
          <w:rFonts w:ascii="Times New Roman" w:hAnsi="Times New Roman" w:cs="Times New Roman"/>
          <w:i w:val="0"/>
          <w:iCs w:val="0"/>
          <w:color w:val="000000"/>
          <w:sz w:val="24"/>
          <w:szCs w:val="24"/>
        </w:rPr>
        <w:t>0</w:t>
      </w:r>
      <w:r w:rsidRPr="00A920A1">
        <w:rPr>
          <w:rFonts w:ascii="Times New Roman" w:hAnsi="Times New Roman" w:cs="Times New Roman"/>
          <w:i w:val="0"/>
          <w:iCs w:val="0"/>
          <w:color w:val="000000"/>
          <w:sz w:val="24"/>
          <w:szCs w:val="24"/>
        </w:rPr>
        <w:t>.1. O contrato pode ser extinto antes de cumpridas as obrigações nele estipuladas, ou antes do prazo nele fixado, por algum dos motivos previstos no artigo 137 da Lei Fed. 14.133/2021, bem como amigavelmente, assegurados o contraditório e a ampla defesa.</w:t>
      </w:r>
    </w:p>
    <w:p w14:paraId="74111653"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w:t>
      </w:r>
      <w:r w:rsidR="00EA2C1D" w:rsidRPr="00A920A1">
        <w:rPr>
          <w:rFonts w:ascii="Times New Roman" w:hAnsi="Times New Roman" w:cs="Times New Roman"/>
          <w:color w:val="000000"/>
          <w:sz w:val="24"/>
          <w:szCs w:val="24"/>
        </w:rPr>
        <w:t>0</w:t>
      </w:r>
      <w:r w:rsidRPr="00A920A1">
        <w:rPr>
          <w:rFonts w:ascii="Times New Roman" w:hAnsi="Times New Roman" w:cs="Times New Roman"/>
          <w:color w:val="000000"/>
          <w:sz w:val="24"/>
          <w:szCs w:val="24"/>
        </w:rPr>
        <w:t>.1.1. Nesta hipótese, aplicam-se também os artigos 138 e 139 da mesma Lei.</w:t>
      </w:r>
    </w:p>
    <w:p w14:paraId="74111654"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w:t>
      </w:r>
      <w:r w:rsidR="00EA2C1D" w:rsidRPr="00A920A1">
        <w:rPr>
          <w:rFonts w:ascii="Times New Roman" w:hAnsi="Times New Roman" w:cs="Times New Roman"/>
          <w:color w:val="000000"/>
          <w:sz w:val="24"/>
          <w:szCs w:val="24"/>
        </w:rPr>
        <w:t>0</w:t>
      </w:r>
      <w:r w:rsidRPr="00A920A1">
        <w:rPr>
          <w:rFonts w:ascii="Times New Roman" w:hAnsi="Times New Roman" w:cs="Times New Roman"/>
          <w:color w:val="000000"/>
          <w:sz w:val="24"/>
          <w:szCs w:val="24"/>
        </w:rPr>
        <w:t>.1.2. A alteração social ou modificação da finalidade ou da estrutura da empresa não ensejará rescisão se não restringir sua capacidade de concluir o contrato.</w:t>
      </w:r>
    </w:p>
    <w:p w14:paraId="74111655" w14:textId="77777777" w:rsidR="00F749D1" w:rsidRPr="00A920A1" w:rsidRDefault="00F749D1" w:rsidP="00F749D1">
      <w:pPr>
        <w:pBdr>
          <w:top w:val="nil"/>
          <w:left w:val="nil"/>
          <w:bottom w:val="nil"/>
          <w:right w:val="nil"/>
          <w:between w:val="nil"/>
        </w:pBdr>
        <w:tabs>
          <w:tab w:val="left" w:pos="851"/>
          <w:tab w:val="left" w:pos="1560"/>
        </w:tabs>
        <w:spacing w:line="312" w:lineRule="auto"/>
        <w:ind w:left="1276"/>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w:t>
      </w:r>
      <w:r w:rsidR="00EA2C1D" w:rsidRPr="00A920A1">
        <w:rPr>
          <w:rFonts w:ascii="Times New Roman" w:hAnsi="Times New Roman" w:cs="Times New Roman"/>
          <w:color w:val="000000"/>
          <w:sz w:val="24"/>
          <w:szCs w:val="24"/>
        </w:rPr>
        <w:t>0</w:t>
      </w:r>
      <w:r w:rsidRPr="00A920A1">
        <w:rPr>
          <w:rFonts w:ascii="Times New Roman" w:hAnsi="Times New Roman" w:cs="Times New Roman"/>
          <w:color w:val="000000"/>
          <w:sz w:val="24"/>
          <w:szCs w:val="24"/>
        </w:rPr>
        <w:t>.1.2.1. Se a operação implicar mudança da pessoa jurídica contratada, deverá ser formalizado termo aditivo para alteração subjetiva.</w:t>
      </w:r>
    </w:p>
    <w:p w14:paraId="74111656" w14:textId="77777777" w:rsidR="00F749D1" w:rsidRPr="00A920A1" w:rsidRDefault="00F749D1"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1</w:t>
      </w:r>
      <w:r w:rsidR="00EA2C1D" w:rsidRPr="00A920A1">
        <w:rPr>
          <w:rFonts w:ascii="Times New Roman" w:hAnsi="Times New Roman" w:cs="Times New Roman"/>
          <w:i w:val="0"/>
          <w:iCs w:val="0"/>
          <w:color w:val="000000"/>
          <w:sz w:val="24"/>
          <w:szCs w:val="24"/>
        </w:rPr>
        <w:t>0</w:t>
      </w:r>
      <w:r w:rsidRPr="00A920A1">
        <w:rPr>
          <w:rFonts w:ascii="Times New Roman" w:hAnsi="Times New Roman" w:cs="Times New Roman"/>
          <w:i w:val="0"/>
          <w:iCs w:val="0"/>
          <w:color w:val="000000"/>
          <w:sz w:val="24"/>
          <w:szCs w:val="24"/>
        </w:rPr>
        <w:t>.2. O termo de rescisão, sempre que possível, será precedido:</w:t>
      </w:r>
    </w:p>
    <w:p w14:paraId="74111657"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w:t>
      </w:r>
      <w:r w:rsidR="00EA2C1D" w:rsidRPr="00A920A1">
        <w:rPr>
          <w:rFonts w:ascii="Times New Roman" w:hAnsi="Times New Roman" w:cs="Times New Roman"/>
          <w:color w:val="000000"/>
          <w:sz w:val="24"/>
          <w:szCs w:val="24"/>
        </w:rPr>
        <w:t>0</w:t>
      </w:r>
      <w:r w:rsidRPr="00A920A1">
        <w:rPr>
          <w:rFonts w:ascii="Times New Roman" w:hAnsi="Times New Roman" w:cs="Times New Roman"/>
          <w:color w:val="000000"/>
          <w:sz w:val="24"/>
          <w:szCs w:val="24"/>
        </w:rPr>
        <w:t>.2.1. Balanço dos eventos contratuais já cumpridos ou parcialmente cumpridos;</w:t>
      </w:r>
    </w:p>
    <w:p w14:paraId="74111658"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1</w:t>
      </w:r>
      <w:r w:rsidR="00EA2C1D" w:rsidRPr="00A920A1">
        <w:rPr>
          <w:rFonts w:ascii="Times New Roman" w:hAnsi="Times New Roman" w:cs="Times New Roman"/>
          <w:color w:val="000000"/>
          <w:sz w:val="24"/>
          <w:szCs w:val="24"/>
        </w:rPr>
        <w:t>0</w:t>
      </w:r>
      <w:r w:rsidRPr="00A920A1">
        <w:rPr>
          <w:rFonts w:ascii="Times New Roman" w:hAnsi="Times New Roman" w:cs="Times New Roman"/>
          <w:color w:val="000000"/>
          <w:sz w:val="24"/>
          <w:szCs w:val="24"/>
        </w:rPr>
        <w:t>.2.2. Relação dos pagamentos já efetuados e ainda devidos;</w:t>
      </w:r>
    </w:p>
    <w:p w14:paraId="74111659" w14:textId="77777777" w:rsidR="00F749D1" w:rsidRPr="00A920A1" w:rsidRDefault="00F749D1" w:rsidP="00F749D1">
      <w:pPr>
        <w:pBdr>
          <w:top w:val="nil"/>
          <w:left w:val="nil"/>
          <w:bottom w:val="nil"/>
          <w:right w:val="nil"/>
          <w:between w:val="nil"/>
        </w:pBdr>
        <w:spacing w:line="312" w:lineRule="auto"/>
        <w:ind w:left="567"/>
        <w:jc w:val="both"/>
        <w:rPr>
          <w:rFonts w:ascii="Times New Roman" w:hAnsi="Times New Roman" w:cs="Times New Roman"/>
          <w:color w:val="000000"/>
          <w:sz w:val="24"/>
          <w:szCs w:val="24"/>
        </w:rPr>
      </w:pPr>
      <w:r w:rsidRPr="00A920A1">
        <w:rPr>
          <w:rFonts w:ascii="Times New Roman" w:hAnsi="Times New Roman" w:cs="Times New Roman"/>
          <w:color w:val="000000"/>
          <w:sz w:val="24"/>
          <w:szCs w:val="24"/>
        </w:rPr>
        <w:t>Indenizações e multas.</w:t>
      </w:r>
    </w:p>
    <w:p w14:paraId="7411165A" w14:textId="77777777" w:rsidR="00F749D1" w:rsidRPr="00A920A1" w:rsidRDefault="00F749D1"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t>1</w:t>
      </w:r>
      <w:r w:rsidR="00EA2C1D" w:rsidRPr="00A920A1">
        <w:rPr>
          <w:rFonts w:ascii="Times New Roman" w:hAnsi="Times New Roman" w:cs="Times New Roman"/>
          <w:i w:val="0"/>
          <w:iCs w:val="0"/>
          <w:color w:val="000000"/>
          <w:sz w:val="24"/>
          <w:szCs w:val="24"/>
        </w:rPr>
        <w:t>0</w:t>
      </w:r>
      <w:r w:rsidRPr="00A920A1">
        <w:rPr>
          <w:rFonts w:ascii="Times New Roman" w:hAnsi="Times New Roman" w:cs="Times New Roman"/>
          <w:i w:val="0"/>
          <w:iCs w:val="0"/>
          <w:color w:val="000000"/>
          <w:sz w:val="24"/>
          <w:szCs w:val="24"/>
        </w:rPr>
        <w:t>.3. A extinção do contrato não configura óbice para o reconhecimento do desequilíbrio econômico-financeiro, hipótese em que será concedida indenização por meio de termo.</w:t>
      </w:r>
    </w:p>
    <w:p w14:paraId="7411165B" w14:textId="77777777" w:rsidR="00F749D1" w:rsidRPr="00A920A1" w:rsidRDefault="00F749D1" w:rsidP="00F749D1">
      <w:pPr>
        <w:pStyle w:val="Nvel2-Red"/>
        <w:numPr>
          <w:ilvl w:val="0"/>
          <w:numId w:val="0"/>
        </w:numPr>
        <w:spacing w:before="0" w:after="0" w:line="312" w:lineRule="auto"/>
        <w:rPr>
          <w:rFonts w:ascii="Times New Roman" w:hAnsi="Times New Roman" w:cs="Times New Roman"/>
          <w:i w:val="0"/>
          <w:iCs w:val="0"/>
          <w:color w:val="000000"/>
          <w:sz w:val="24"/>
          <w:szCs w:val="24"/>
        </w:rPr>
      </w:pPr>
      <w:r w:rsidRPr="00A920A1">
        <w:rPr>
          <w:rFonts w:ascii="Times New Roman" w:hAnsi="Times New Roman" w:cs="Times New Roman"/>
          <w:i w:val="0"/>
          <w:iCs w:val="0"/>
          <w:color w:val="000000"/>
          <w:sz w:val="24"/>
          <w:szCs w:val="24"/>
        </w:rPr>
        <w:lastRenderedPageBreak/>
        <w:t>1</w:t>
      </w:r>
      <w:r w:rsidR="00EA2C1D" w:rsidRPr="00A920A1">
        <w:rPr>
          <w:rFonts w:ascii="Times New Roman" w:hAnsi="Times New Roman" w:cs="Times New Roman"/>
          <w:i w:val="0"/>
          <w:iCs w:val="0"/>
          <w:color w:val="000000"/>
          <w:sz w:val="24"/>
          <w:szCs w:val="24"/>
        </w:rPr>
        <w:t>0</w:t>
      </w:r>
      <w:r w:rsidRPr="00A920A1">
        <w:rPr>
          <w:rFonts w:ascii="Times New Roman" w:hAnsi="Times New Roman" w:cs="Times New Roman"/>
          <w:i w:val="0"/>
          <w:iCs w:val="0"/>
          <w:color w:val="000000"/>
          <w:sz w:val="24"/>
          <w:szCs w:val="24"/>
        </w:rPr>
        <w:t>.4.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411165C" w14:textId="77777777" w:rsidR="00F749D1" w:rsidRPr="00A920A1" w:rsidRDefault="00F749D1" w:rsidP="00F749D1">
      <w:pPr>
        <w:spacing w:line="312" w:lineRule="auto"/>
        <w:jc w:val="both"/>
        <w:rPr>
          <w:rFonts w:ascii="Times New Roman" w:hAnsi="Times New Roman" w:cs="Times New Roman"/>
          <w:sz w:val="24"/>
          <w:szCs w:val="24"/>
        </w:rPr>
      </w:pPr>
    </w:p>
    <w:p w14:paraId="7411165D" w14:textId="77777777" w:rsidR="00F749D1" w:rsidRPr="00A920A1" w:rsidRDefault="00F749D1" w:rsidP="00F749D1">
      <w:pPr>
        <w:pStyle w:val="Nivel01Titulo"/>
        <w:numPr>
          <w:ilvl w:val="0"/>
          <w:numId w:val="0"/>
        </w:numPr>
        <w:tabs>
          <w:tab w:val="clear" w:pos="567"/>
        </w:tabs>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DÉCIMA </w:t>
      </w:r>
      <w:r w:rsidR="00DC4121" w:rsidRPr="00A920A1">
        <w:rPr>
          <w:rFonts w:ascii="Times New Roman" w:hAnsi="Times New Roman"/>
          <w:color w:val="auto"/>
          <w:sz w:val="24"/>
          <w:szCs w:val="24"/>
        </w:rPr>
        <w:t>PRIMEIRA</w:t>
      </w:r>
      <w:r w:rsidRPr="00A920A1">
        <w:rPr>
          <w:rFonts w:ascii="Times New Roman" w:hAnsi="Times New Roman"/>
          <w:color w:val="auto"/>
          <w:sz w:val="24"/>
          <w:szCs w:val="24"/>
        </w:rPr>
        <w:t xml:space="preserve"> – CASOS OMISSOS </w:t>
      </w:r>
    </w:p>
    <w:p w14:paraId="7411165E" w14:textId="77777777" w:rsidR="00F749D1" w:rsidRPr="00A920A1" w:rsidRDefault="00DC4121" w:rsidP="00F749D1">
      <w:pPr>
        <w:spacing w:line="312" w:lineRule="auto"/>
        <w:jc w:val="both"/>
        <w:rPr>
          <w:rFonts w:ascii="Times New Roman" w:hAnsi="Times New Roman" w:cs="Times New Roman"/>
          <w:sz w:val="24"/>
          <w:szCs w:val="24"/>
        </w:rPr>
      </w:pPr>
      <w:r w:rsidRPr="00A920A1">
        <w:rPr>
          <w:rFonts w:ascii="Times New Roman" w:hAnsi="Times New Roman" w:cs="Times New Roman"/>
          <w:sz w:val="24"/>
          <w:szCs w:val="24"/>
        </w:rPr>
        <w:t>11</w:t>
      </w:r>
      <w:r w:rsidR="00F749D1" w:rsidRPr="00A920A1">
        <w:rPr>
          <w:rFonts w:ascii="Times New Roman" w:hAnsi="Times New Roman" w:cs="Times New Roman"/>
          <w:sz w:val="24"/>
          <w:szCs w:val="24"/>
        </w:rPr>
        <w:t>.1.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7411165F" w14:textId="77777777" w:rsidR="00F749D1" w:rsidRPr="00A920A1" w:rsidRDefault="00F749D1" w:rsidP="00F749D1">
      <w:pPr>
        <w:spacing w:line="312" w:lineRule="auto"/>
        <w:jc w:val="both"/>
        <w:rPr>
          <w:rFonts w:ascii="Times New Roman" w:hAnsi="Times New Roman" w:cs="Times New Roman"/>
          <w:sz w:val="24"/>
          <w:szCs w:val="24"/>
        </w:rPr>
      </w:pPr>
    </w:p>
    <w:p w14:paraId="74111660" w14:textId="77777777" w:rsidR="00F749D1" w:rsidRPr="00A920A1" w:rsidRDefault="00F749D1" w:rsidP="00F749D1">
      <w:pPr>
        <w:pStyle w:val="Nivel01Titulo"/>
        <w:numPr>
          <w:ilvl w:val="0"/>
          <w:numId w:val="0"/>
        </w:numPr>
        <w:tabs>
          <w:tab w:val="clear" w:pos="567"/>
        </w:tabs>
        <w:spacing w:before="0" w:line="312" w:lineRule="auto"/>
        <w:outlineLvl w:val="9"/>
        <w:rPr>
          <w:rFonts w:ascii="Times New Roman" w:hAnsi="Times New Roman"/>
          <w:color w:val="auto"/>
          <w:sz w:val="24"/>
          <w:szCs w:val="24"/>
        </w:rPr>
      </w:pPr>
      <w:r w:rsidRPr="00A920A1">
        <w:rPr>
          <w:rFonts w:ascii="Times New Roman" w:hAnsi="Times New Roman"/>
          <w:color w:val="auto"/>
          <w:sz w:val="24"/>
          <w:szCs w:val="24"/>
        </w:rPr>
        <w:t xml:space="preserve">CLÁUSULA DÉCIMA </w:t>
      </w:r>
      <w:r w:rsidR="00DC4121" w:rsidRPr="00A920A1">
        <w:rPr>
          <w:rFonts w:ascii="Times New Roman" w:hAnsi="Times New Roman"/>
          <w:color w:val="auto"/>
          <w:sz w:val="24"/>
          <w:szCs w:val="24"/>
        </w:rPr>
        <w:t>SEGUNDA</w:t>
      </w:r>
      <w:r w:rsidRPr="00A920A1">
        <w:rPr>
          <w:rFonts w:ascii="Times New Roman" w:hAnsi="Times New Roman"/>
          <w:color w:val="auto"/>
          <w:sz w:val="24"/>
          <w:szCs w:val="24"/>
        </w:rPr>
        <w:t xml:space="preserve"> – DO FORO </w:t>
      </w:r>
    </w:p>
    <w:p w14:paraId="74111661" w14:textId="77777777" w:rsidR="00F749D1" w:rsidRPr="00A920A1" w:rsidRDefault="00F749D1" w:rsidP="00F749D1">
      <w:pPr>
        <w:spacing w:line="312" w:lineRule="auto"/>
        <w:jc w:val="both"/>
        <w:rPr>
          <w:rFonts w:ascii="Times New Roman" w:hAnsi="Times New Roman" w:cs="Times New Roman"/>
          <w:sz w:val="24"/>
          <w:szCs w:val="24"/>
        </w:rPr>
      </w:pPr>
      <w:r w:rsidRPr="00A920A1">
        <w:rPr>
          <w:rFonts w:ascii="Times New Roman" w:hAnsi="Times New Roman" w:cs="Times New Roman"/>
          <w:sz w:val="24"/>
          <w:szCs w:val="24"/>
        </w:rPr>
        <w:t>1</w:t>
      </w:r>
      <w:r w:rsidR="00DC4121" w:rsidRPr="00A920A1">
        <w:rPr>
          <w:rFonts w:ascii="Times New Roman" w:hAnsi="Times New Roman" w:cs="Times New Roman"/>
          <w:sz w:val="24"/>
          <w:szCs w:val="24"/>
        </w:rPr>
        <w:t>2</w:t>
      </w:r>
      <w:r w:rsidRPr="00A920A1">
        <w:rPr>
          <w:rFonts w:ascii="Times New Roman" w:hAnsi="Times New Roman" w:cs="Times New Roman"/>
          <w:sz w:val="24"/>
          <w:szCs w:val="24"/>
        </w:rPr>
        <w:t>.1 O foro da justiça estadual na comarca de São Gotardo/MG é competente para dirimir os litígios que decorrerem da execução deste Termo de Contrato que não possam ser compostos pela conciliação, conforme art. 92, §1º da Lei Federal 14.133 de 2021.</w:t>
      </w:r>
    </w:p>
    <w:p w14:paraId="74111662" w14:textId="77777777" w:rsidR="00F749D1" w:rsidRPr="00A920A1" w:rsidRDefault="00F749D1" w:rsidP="00F749D1">
      <w:pPr>
        <w:spacing w:line="312" w:lineRule="auto"/>
        <w:jc w:val="both"/>
        <w:rPr>
          <w:rFonts w:ascii="Times New Roman" w:hAnsi="Times New Roman" w:cs="Times New Roman"/>
          <w:sz w:val="24"/>
          <w:szCs w:val="24"/>
        </w:rPr>
      </w:pPr>
      <w:r w:rsidRPr="00A920A1">
        <w:rPr>
          <w:rFonts w:ascii="Times New Roman" w:hAnsi="Times New Roman" w:cs="Times New Roman"/>
          <w:sz w:val="24"/>
          <w:szCs w:val="24"/>
        </w:rPr>
        <w:t>As partes, por estarem acordadas, celebram o presente instrumento de Contrato, que ora firmam em 2 (duas) vias de igual teor, na presença das testemunhas abaixo.</w:t>
      </w:r>
    </w:p>
    <w:p w14:paraId="74111663" w14:textId="77777777" w:rsidR="00F749D1" w:rsidRPr="00A920A1" w:rsidRDefault="00F749D1" w:rsidP="00F749D1">
      <w:pPr>
        <w:spacing w:line="312" w:lineRule="auto"/>
        <w:jc w:val="both"/>
        <w:rPr>
          <w:rFonts w:ascii="Times New Roman" w:hAnsi="Times New Roman" w:cs="Times New Roman"/>
          <w:sz w:val="24"/>
          <w:szCs w:val="24"/>
        </w:rPr>
      </w:pPr>
    </w:p>
    <w:p w14:paraId="74111664" w14:textId="77777777" w:rsidR="00F749D1" w:rsidRPr="00A920A1" w:rsidRDefault="00F749D1" w:rsidP="00F749D1">
      <w:pPr>
        <w:spacing w:line="312" w:lineRule="auto"/>
        <w:jc w:val="center"/>
        <w:rPr>
          <w:rFonts w:ascii="Times New Roman" w:hAnsi="Times New Roman" w:cs="Times New Roman"/>
          <w:sz w:val="24"/>
          <w:szCs w:val="24"/>
        </w:rPr>
      </w:pPr>
      <w:r w:rsidRPr="00A920A1">
        <w:rPr>
          <w:rFonts w:ascii="Times New Roman" w:hAnsi="Times New Roman" w:cs="Times New Roman"/>
          <w:sz w:val="24"/>
          <w:szCs w:val="24"/>
        </w:rPr>
        <w:t>............................. (MG), em .... de ........................ de 202</w:t>
      </w:r>
      <w:r w:rsidR="008B2FFD" w:rsidRPr="00A920A1">
        <w:rPr>
          <w:rFonts w:ascii="Times New Roman" w:hAnsi="Times New Roman" w:cs="Times New Roman"/>
          <w:sz w:val="24"/>
          <w:szCs w:val="24"/>
        </w:rPr>
        <w:t>5</w:t>
      </w:r>
    </w:p>
    <w:p w14:paraId="74111665" w14:textId="77777777" w:rsidR="00F749D1" w:rsidRPr="00A920A1" w:rsidRDefault="00F749D1" w:rsidP="00F749D1">
      <w:pPr>
        <w:spacing w:line="312" w:lineRule="auto"/>
        <w:jc w:val="center"/>
        <w:rPr>
          <w:rFonts w:ascii="Times New Roman" w:hAnsi="Times New Roman" w:cs="Times New Roman"/>
          <w:sz w:val="24"/>
          <w:szCs w:val="24"/>
        </w:rPr>
      </w:pPr>
    </w:p>
    <w:p w14:paraId="74111666" w14:textId="77777777" w:rsidR="00F749D1" w:rsidRPr="00A920A1" w:rsidRDefault="00F749D1" w:rsidP="00F749D1">
      <w:pPr>
        <w:spacing w:line="312" w:lineRule="auto"/>
        <w:jc w:val="center"/>
        <w:rPr>
          <w:rFonts w:ascii="Times New Roman" w:hAnsi="Times New Roman" w:cs="Times New Roman"/>
          <w:sz w:val="24"/>
          <w:szCs w:val="24"/>
        </w:rPr>
      </w:pPr>
    </w:p>
    <w:p w14:paraId="74111667" w14:textId="77777777" w:rsidR="00F749D1" w:rsidRPr="00A920A1" w:rsidRDefault="00F749D1" w:rsidP="00F749D1">
      <w:pPr>
        <w:spacing w:line="312" w:lineRule="auto"/>
        <w:jc w:val="center"/>
        <w:rPr>
          <w:rFonts w:ascii="Times New Roman" w:hAnsi="Times New Roman" w:cs="Times New Roman"/>
          <w:b/>
          <w:bCs/>
          <w:sz w:val="24"/>
          <w:szCs w:val="24"/>
        </w:rPr>
      </w:pPr>
      <w:r w:rsidRPr="00A920A1">
        <w:rPr>
          <w:rFonts w:ascii="Times New Roman" w:hAnsi="Times New Roman" w:cs="Times New Roman"/>
          <w:b/>
          <w:bCs/>
          <w:sz w:val="24"/>
          <w:szCs w:val="24"/>
        </w:rPr>
        <w:t>...........................................................................................</w:t>
      </w:r>
    </w:p>
    <w:p w14:paraId="74111668" w14:textId="77777777" w:rsidR="00F749D1" w:rsidRPr="00A920A1" w:rsidRDefault="00F749D1" w:rsidP="00F749D1">
      <w:pPr>
        <w:spacing w:line="312" w:lineRule="auto"/>
        <w:jc w:val="center"/>
        <w:rPr>
          <w:rFonts w:ascii="Times New Roman" w:hAnsi="Times New Roman" w:cs="Times New Roman"/>
          <w:sz w:val="24"/>
          <w:szCs w:val="24"/>
        </w:rPr>
      </w:pPr>
      <w:r w:rsidRPr="00A920A1">
        <w:rPr>
          <w:rFonts w:ascii="Times New Roman" w:hAnsi="Times New Roman" w:cs="Times New Roman"/>
          <w:sz w:val="24"/>
          <w:szCs w:val="24"/>
        </w:rPr>
        <w:t>Contratante / Ordenador de Despesas</w:t>
      </w:r>
    </w:p>
    <w:p w14:paraId="74111669" w14:textId="77777777" w:rsidR="00F749D1" w:rsidRPr="00A920A1" w:rsidRDefault="00F749D1" w:rsidP="00F749D1">
      <w:pPr>
        <w:spacing w:line="312" w:lineRule="auto"/>
        <w:jc w:val="center"/>
        <w:rPr>
          <w:rFonts w:ascii="Times New Roman" w:hAnsi="Times New Roman" w:cs="Times New Roman"/>
          <w:sz w:val="24"/>
          <w:szCs w:val="24"/>
        </w:rPr>
      </w:pPr>
    </w:p>
    <w:p w14:paraId="7411166A" w14:textId="77777777" w:rsidR="00F749D1" w:rsidRPr="00A920A1" w:rsidRDefault="00F749D1" w:rsidP="00F749D1">
      <w:pPr>
        <w:spacing w:line="312" w:lineRule="auto"/>
        <w:jc w:val="center"/>
        <w:rPr>
          <w:rFonts w:ascii="Times New Roman" w:hAnsi="Times New Roman" w:cs="Times New Roman"/>
          <w:b/>
          <w:bCs/>
          <w:sz w:val="24"/>
          <w:szCs w:val="24"/>
        </w:rPr>
      </w:pPr>
      <w:r w:rsidRPr="00A920A1">
        <w:rPr>
          <w:rFonts w:ascii="Times New Roman" w:hAnsi="Times New Roman" w:cs="Times New Roman"/>
          <w:b/>
          <w:bCs/>
          <w:sz w:val="24"/>
          <w:szCs w:val="24"/>
        </w:rPr>
        <w:t>....................................................................................</w:t>
      </w:r>
    </w:p>
    <w:p w14:paraId="7411166B" w14:textId="77777777" w:rsidR="00F749D1" w:rsidRPr="00A920A1" w:rsidRDefault="00F749D1" w:rsidP="00F749D1">
      <w:pPr>
        <w:spacing w:line="312" w:lineRule="auto"/>
        <w:jc w:val="center"/>
        <w:rPr>
          <w:rFonts w:ascii="Times New Roman" w:hAnsi="Times New Roman" w:cs="Times New Roman"/>
          <w:b/>
          <w:sz w:val="24"/>
          <w:szCs w:val="24"/>
        </w:rPr>
      </w:pPr>
      <w:r w:rsidRPr="00A920A1">
        <w:rPr>
          <w:rFonts w:ascii="Times New Roman" w:hAnsi="Times New Roman" w:cs="Times New Roman"/>
          <w:sz w:val="24"/>
          <w:szCs w:val="24"/>
        </w:rPr>
        <w:t>Contratada / Representante Legal</w:t>
      </w:r>
    </w:p>
    <w:p w14:paraId="7411166C" w14:textId="77777777" w:rsidR="00F749D1" w:rsidRPr="00A920A1" w:rsidRDefault="00F749D1" w:rsidP="00F749D1">
      <w:pPr>
        <w:spacing w:line="312" w:lineRule="auto"/>
        <w:jc w:val="center"/>
        <w:rPr>
          <w:rFonts w:ascii="Times New Roman" w:hAnsi="Times New Roman" w:cs="Times New Roman"/>
          <w:b/>
          <w:sz w:val="24"/>
          <w:szCs w:val="24"/>
        </w:rPr>
      </w:pPr>
    </w:p>
    <w:p w14:paraId="7411166D" w14:textId="77777777" w:rsidR="00F749D1" w:rsidRPr="00A920A1" w:rsidRDefault="00F749D1" w:rsidP="00F749D1">
      <w:pPr>
        <w:spacing w:line="312" w:lineRule="auto"/>
        <w:jc w:val="both"/>
        <w:rPr>
          <w:rFonts w:ascii="Times New Roman" w:hAnsi="Times New Roman" w:cs="Times New Roman"/>
          <w:sz w:val="24"/>
          <w:szCs w:val="24"/>
        </w:rPr>
      </w:pPr>
      <w:r w:rsidRPr="00A920A1">
        <w:rPr>
          <w:rFonts w:ascii="Times New Roman" w:hAnsi="Times New Roman" w:cs="Times New Roman"/>
          <w:b/>
          <w:sz w:val="24"/>
          <w:szCs w:val="24"/>
        </w:rPr>
        <w:t>TESTEMUNHAS:</w:t>
      </w:r>
      <w:r w:rsidRPr="00A920A1">
        <w:rPr>
          <w:rFonts w:ascii="Times New Roman" w:hAnsi="Times New Roman" w:cs="Times New Roman"/>
          <w:sz w:val="24"/>
          <w:szCs w:val="24"/>
        </w:rPr>
        <w:t xml:space="preserve"> </w:t>
      </w:r>
      <w:r w:rsidRPr="00A920A1">
        <w:rPr>
          <w:rFonts w:ascii="Times New Roman" w:hAnsi="Times New Roman" w:cs="Times New Roman"/>
          <w:sz w:val="24"/>
          <w:szCs w:val="24"/>
        </w:rPr>
        <w:tab/>
        <w:t>1 - _____________________________________</w:t>
      </w:r>
    </w:p>
    <w:p w14:paraId="7411166E" w14:textId="77777777" w:rsidR="00F749D1" w:rsidRPr="00A920A1" w:rsidRDefault="00F749D1" w:rsidP="00F749D1">
      <w:pPr>
        <w:pStyle w:val="Recuodecorpodetexto2"/>
        <w:spacing w:line="312" w:lineRule="auto"/>
        <w:rPr>
          <w:rFonts w:ascii="Times New Roman" w:hAnsi="Times New Roman" w:cs="Times New Roman"/>
          <w:sz w:val="24"/>
          <w:szCs w:val="24"/>
        </w:rPr>
      </w:pPr>
      <w:r w:rsidRPr="00A920A1">
        <w:rPr>
          <w:rFonts w:ascii="Times New Roman" w:hAnsi="Times New Roman" w:cs="Times New Roman"/>
          <w:sz w:val="24"/>
          <w:szCs w:val="24"/>
        </w:rPr>
        <w:t xml:space="preserve">                            CPF ................................................</w:t>
      </w:r>
    </w:p>
    <w:p w14:paraId="74111670" w14:textId="77777777" w:rsidR="00F749D1" w:rsidRPr="00A920A1" w:rsidRDefault="00F749D1" w:rsidP="00F749D1">
      <w:pPr>
        <w:pStyle w:val="Recuodecorpodetexto2"/>
        <w:spacing w:line="312" w:lineRule="auto"/>
        <w:rPr>
          <w:rFonts w:ascii="Times New Roman" w:hAnsi="Times New Roman" w:cs="Times New Roman"/>
          <w:sz w:val="24"/>
          <w:szCs w:val="24"/>
        </w:rPr>
      </w:pPr>
      <w:r w:rsidRPr="00A920A1">
        <w:rPr>
          <w:rFonts w:ascii="Times New Roman" w:hAnsi="Times New Roman" w:cs="Times New Roman"/>
          <w:sz w:val="24"/>
          <w:szCs w:val="24"/>
        </w:rPr>
        <w:t xml:space="preserve">                            2 - ____________________________________</w:t>
      </w:r>
    </w:p>
    <w:p w14:paraId="74111671" w14:textId="77777777" w:rsidR="00882DF6" w:rsidRPr="00A920A1" w:rsidRDefault="00F749D1" w:rsidP="00762368">
      <w:pPr>
        <w:spacing w:line="312" w:lineRule="auto"/>
        <w:rPr>
          <w:rFonts w:ascii="Times New Roman" w:hAnsi="Times New Roman" w:cs="Times New Roman"/>
          <w:sz w:val="24"/>
          <w:szCs w:val="24"/>
        </w:rPr>
      </w:pPr>
      <w:r w:rsidRPr="00A920A1">
        <w:rPr>
          <w:rFonts w:ascii="Times New Roman" w:hAnsi="Times New Roman" w:cs="Times New Roman"/>
          <w:b/>
          <w:sz w:val="24"/>
          <w:szCs w:val="24"/>
        </w:rPr>
        <w:t xml:space="preserve">                                </w:t>
      </w:r>
      <w:r w:rsidRPr="00A920A1">
        <w:rPr>
          <w:rFonts w:ascii="Times New Roman" w:hAnsi="Times New Roman" w:cs="Times New Roman"/>
          <w:sz w:val="24"/>
          <w:szCs w:val="24"/>
        </w:rPr>
        <w:t>CPF ...............................................</w:t>
      </w:r>
    </w:p>
    <w:sectPr w:rsidR="00882DF6" w:rsidRPr="00A920A1" w:rsidSect="001B538F">
      <w:headerReference w:type="default" r:id="rId8"/>
      <w:footerReference w:type="default" r:id="rId9"/>
      <w:pgSz w:w="11910" w:h="16840"/>
      <w:pgMar w:top="1814" w:right="1278" w:bottom="851" w:left="1560"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B9A22" w14:textId="77777777" w:rsidR="00945E0A" w:rsidRDefault="00945E0A">
      <w:r>
        <w:separator/>
      </w:r>
    </w:p>
  </w:endnote>
  <w:endnote w:type="continuationSeparator" w:id="0">
    <w:p w14:paraId="2B2C95D8" w14:textId="77777777" w:rsidR="00945E0A" w:rsidRDefault="0094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11677" w14:textId="77777777" w:rsidR="00297DDC" w:rsidRDefault="00F749D1">
    <w:pPr>
      <w:pStyle w:val="Corpodetexto"/>
      <w:spacing w:line="14" w:lineRule="auto"/>
      <w:rPr>
        <w:sz w:val="20"/>
      </w:rPr>
    </w:pPr>
    <w:r>
      <w:rPr>
        <w:noProof/>
        <w:lang w:val="pt-BR" w:eastAsia="pt-BR" w:bidi="ar-SA"/>
      </w:rPr>
      <mc:AlternateContent>
        <mc:Choice Requires="wps">
          <w:drawing>
            <wp:anchor distT="0" distB="0" distL="114300" distR="114300" simplePos="0" relativeHeight="251660288" behindDoc="1" locked="0" layoutInCell="1" allowOverlap="1" wp14:anchorId="7411167A" wp14:editId="7411167B">
              <wp:simplePos x="0" y="0"/>
              <wp:positionH relativeFrom="page">
                <wp:posOffset>7266940</wp:posOffset>
              </wp:positionH>
              <wp:positionV relativeFrom="page">
                <wp:posOffset>10277475</wp:posOffset>
              </wp:positionV>
              <wp:extent cx="167005" cy="15240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1167C" w14:textId="77777777" w:rsidR="00297DDC"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BB59C8">
                            <w:rPr>
                              <w:rFonts w:ascii="Times New Roman"/>
                              <w:b/>
                              <w:i/>
                              <w:noProof/>
                              <w:sz w:val="18"/>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1167A" id="_x0000_t202" coordsize="21600,21600" o:spt="202" path="m,l,21600r21600,l21600,xe">
              <v:stroke joinstyle="miter"/>
              <v:path gradientshapeok="t" o:connecttype="rect"/>
            </v:shapetype>
            <v:shape id="Caixa de texto 1" o:spid="_x0000_s1026" type="#_x0000_t202" style="position:absolute;margin-left:572.2pt;margin-top:809.25pt;width:13.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" filled="f" stroked="f">
              <v:textbox inset="0,0,0,0">
                <w:txbxContent>
                  <w:p w14:paraId="7411167C" w14:textId="77777777" w:rsidR="00297DDC"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BB59C8">
                      <w:rPr>
                        <w:rFonts w:ascii="Times New Roman"/>
                        <w:b/>
                        <w:i/>
                        <w:noProof/>
                        <w:sz w:val="18"/>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C23F0" w14:textId="77777777" w:rsidR="00945E0A" w:rsidRDefault="00945E0A">
      <w:r>
        <w:separator/>
      </w:r>
    </w:p>
  </w:footnote>
  <w:footnote w:type="continuationSeparator" w:id="0">
    <w:p w14:paraId="075A5D09" w14:textId="77777777" w:rsidR="00945E0A" w:rsidRDefault="00945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11676" w14:textId="77777777" w:rsidR="00297DDC" w:rsidRDefault="00E26219" w:rsidP="00E26219">
    <w:pPr>
      <w:pStyle w:val="Cabealho"/>
      <w:spacing w:line="360" w:lineRule="auto"/>
      <w:jc w:val="center"/>
    </w:pPr>
    <w:r>
      <w:rPr>
        <w:noProof/>
        <w:sz w:val="36"/>
        <w:szCs w:val="36"/>
        <w:lang w:val="pt-BR" w:eastAsia="pt-BR" w:bidi="ar-SA"/>
      </w:rPr>
      <w:drawing>
        <wp:anchor distT="0" distB="0" distL="114300" distR="114300" simplePos="0" relativeHeight="251662336" behindDoc="0" locked="0" layoutInCell="1" allowOverlap="1" wp14:anchorId="74111678" wp14:editId="74111679">
          <wp:simplePos x="0" y="0"/>
          <wp:positionH relativeFrom="page">
            <wp:align>right</wp:align>
          </wp:positionH>
          <wp:positionV relativeFrom="paragraph">
            <wp:posOffset>-210185</wp:posOffset>
          </wp:positionV>
          <wp:extent cx="7562850" cy="1552575"/>
          <wp:effectExtent l="0" t="0" r="0" b="9525"/>
          <wp:wrapSquare wrapText="bothSides"/>
          <wp:docPr id="445925194" name="Imagem 445925194"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749D1">
      <w:rPr>
        <w:sz w:val="36"/>
        <w:szCs w:val="3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52265"/>
    <w:multiLevelType w:val="hybridMultilevel"/>
    <w:tmpl w:val="B67A18E6"/>
    <w:lvl w:ilvl="0" w:tplc="DBC83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9FC0935"/>
    <w:multiLevelType w:val="hybridMultilevel"/>
    <w:tmpl w:val="D8DE535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4">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9D1"/>
    <w:rsid w:val="00064BCF"/>
    <w:rsid w:val="0006567A"/>
    <w:rsid w:val="00097B68"/>
    <w:rsid w:val="001120B0"/>
    <w:rsid w:val="001B538F"/>
    <w:rsid w:val="00297DDC"/>
    <w:rsid w:val="0036647C"/>
    <w:rsid w:val="003A5ACA"/>
    <w:rsid w:val="004E68E5"/>
    <w:rsid w:val="00530C83"/>
    <w:rsid w:val="00663120"/>
    <w:rsid w:val="006A46D2"/>
    <w:rsid w:val="00762368"/>
    <w:rsid w:val="007A6480"/>
    <w:rsid w:val="007D1F26"/>
    <w:rsid w:val="00882DF6"/>
    <w:rsid w:val="008B2FFD"/>
    <w:rsid w:val="00945E0A"/>
    <w:rsid w:val="009D72AC"/>
    <w:rsid w:val="00A920A1"/>
    <w:rsid w:val="00B37BED"/>
    <w:rsid w:val="00B51683"/>
    <w:rsid w:val="00BB59C8"/>
    <w:rsid w:val="00CA6B16"/>
    <w:rsid w:val="00DC4121"/>
    <w:rsid w:val="00E0039E"/>
    <w:rsid w:val="00E22DB2"/>
    <w:rsid w:val="00E26219"/>
    <w:rsid w:val="00EA2C1D"/>
    <w:rsid w:val="00EC541D"/>
    <w:rsid w:val="00F749D1"/>
    <w:rsid w:val="00FD10BB"/>
    <w:rsid w:val="00FE25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1153F"/>
  <w15:chartTrackingRefBased/>
  <w15:docId w15:val="{52281906-9D66-4DB9-9D33-250C08A6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9D1"/>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next w:val="Normal"/>
    <w:link w:val="Ttulo1Char"/>
    <w:uiPriority w:val="9"/>
    <w:qFormat/>
    <w:rsid w:val="00F749D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749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749D1"/>
  </w:style>
  <w:style w:type="character" w:customStyle="1" w:styleId="CorpodetextoChar">
    <w:name w:val="Corpo de texto Char"/>
    <w:basedOn w:val="Fontepargpadro"/>
    <w:link w:val="Corpodetexto"/>
    <w:uiPriority w:val="1"/>
    <w:rsid w:val="00F749D1"/>
    <w:rPr>
      <w:rFonts w:ascii="Arial" w:eastAsia="Arial" w:hAnsi="Arial" w:cs="Arial"/>
      <w:lang w:val="pt-PT" w:eastAsia="pt-PT" w:bidi="pt-PT"/>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F749D1"/>
    <w:pPr>
      <w:ind w:left="233" w:hanging="10"/>
      <w:jc w:val="both"/>
    </w:pPr>
  </w:style>
  <w:style w:type="paragraph" w:customStyle="1" w:styleId="TableParagraph">
    <w:name w:val="Table Paragraph"/>
    <w:basedOn w:val="Normal"/>
    <w:uiPriority w:val="1"/>
    <w:qFormat/>
    <w:rsid w:val="00F749D1"/>
    <w:pPr>
      <w:spacing w:line="250" w:lineRule="exact"/>
      <w:jc w:val="center"/>
    </w:pPr>
  </w:style>
  <w:style w:type="paragraph" w:styleId="Cabealho">
    <w:name w:val="header"/>
    <w:basedOn w:val="Normal"/>
    <w:link w:val="CabealhoChar"/>
    <w:unhideWhenUsed/>
    <w:rsid w:val="00F749D1"/>
    <w:pPr>
      <w:tabs>
        <w:tab w:val="center" w:pos="4252"/>
        <w:tab w:val="right" w:pos="8504"/>
      </w:tabs>
    </w:pPr>
  </w:style>
  <w:style w:type="character" w:customStyle="1" w:styleId="CabealhoChar">
    <w:name w:val="Cabeçalho Char"/>
    <w:basedOn w:val="Fontepargpadro"/>
    <w:link w:val="Cabealho"/>
    <w:rsid w:val="00F749D1"/>
    <w:rPr>
      <w:rFonts w:ascii="Arial" w:eastAsia="Arial" w:hAnsi="Arial" w:cs="Arial"/>
      <w:lang w:val="pt-PT" w:eastAsia="pt-PT" w:bidi="pt-PT"/>
    </w:rPr>
  </w:style>
  <w:style w:type="character" w:styleId="Hyperlink">
    <w:name w:val="Hyperlink"/>
    <w:basedOn w:val="Fontepargpadro"/>
    <w:uiPriority w:val="99"/>
    <w:unhideWhenUsed/>
    <w:rsid w:val="00F749D1"/>
    <w:rPr>
      <w:color w:val="0563C1" w:themeColor="hyperlink"/>
      <w:u w:val="single"/>
    </w:rPr>
  </w:style>
  <w:style w:type="table" w:styleId="Tabelacomgrade">
    <w:name w:val="Table Grid"/>
    <w:basedOn w:val="Tabelanormal"/>
    <w:uiPriority w:val="39"/>
    <w:rsid w:val="00F74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link w:val="Corpodetexto3Char"/>
    <w:uiPriority w:val="99"/>
    <w:unhideWhenUsed/>
    <w:rsid w:val="00F749D1"/>
    <w:pPr>
      <w:spacing w:after="120"/>
    </w:pPr>
    <w:rPr>
      <w:sz w:val="16"/>
      <w:szCs w:val="16"/>
    </w:rPr>
  </w:style>
  <w:style w:type="character" w:customStyle="1" w:styleId="Corpodetexto3Char">
    <w:name w:val="Corpo de texto 3 Char"/>
    <w:basedOn w:val="Fontepargpadro"/>
    <w:link w:val="Corpodetexto3"/>
    <w:uiPriority w:val="99"/>
    <w:rsid w:val="00F749D1"/>
    <w:rPr>
      <w:rFonts w:ascii="Arial" w:eastAsia="Arial" w:hAnsi="Arial" w:cs="Arial"/>
      <w:sz w:val="16"/>
      <w:szCs w:val="16"/>
      <w:lang w:val="pt-PT" w:eastAsia="pt-PT" w:bidi="pt-PT"/>
    </w:rPr>
  </w:style>
  <w:style w:type="paragraph" w:styleId="Commarcadores5">
    <w:name w:val="List Bullet 5"/>
    <w:basedOn w:val="Normal"/>
    <w:rsid w:val="00F749D1"/>
    <w:pPr>
      <w:widowControl/>
      <w:numPr>
        <w:numId w:val="1"/>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F749D1"/>
    <w:pPr>
      <w:widowControl/>
      <w:numPr>
        <w:ilvl w:val="1"/>
        <w:numId w:val="1"/>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qFormat/>
    <w:rsid w:val="00F749D1"/>
    <w:pPr>
      <w:widowControl/>
      <w:numPr>
        <w:ilvl w:val="2"/>
        <w:numId w:val="1"/>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F749D1"/>
    <w:pPr>
      <w:numPr>
        <w:ilvl w:val="3"/>
      </w:numPr>
      <w:tabs>
        <w:tab w:val="clear" w:pos="2880"/>
      </w:tabs>
      <w:ind w:left="851" w:firstLine="0"/>
    </w:pPr>
    <w:rPr>
      <w:color w:val="auto"/>
    </w:rPr>
  </w:style>
  <w:style w:type="paragraph" w:customStyle="1" w:styleId="Nivel5">
    <w:name w:val="Nivel 5"/>
    <w:basedOn w:val="Nivel4"/>
    <w:qFormat/>
    <w:rsid w:val="00F749D1"/>
    <w:pPr>
      <w:numPr>
        <w:ilvl w:val="4"/>
      </w:numPr>
      <w:tabs>
        <w:tab w:val="clear" w:pos="3600"/>
        <w:tab w:val="num" w:pos="0"/>
        <w:tab w:val="num" w:pos="360"/>
      </w:tabs>
      <w:ind w:left="1276" w:firstLine="0"/>
    </w:pPr>
  </w:style>
  <w:style w:type="paragraph" w:styleId="Recuodecorpodetexto2">
    <w:name w:val="Body Text Indent 2"/>
    <w:basedOn w:val="Normal"/>
    <w:link w:val="Recuodecorpodetexto2Char"/>
    <w:uiPriority w:val="99"/>
    <w:semiHidden/>
    <w:unhideWhenUsed/>
    <w:rsid w:val="00F749D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749D1"/>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F749D1"/>
    <w:pPr>
      <w:widowControl/>
      <w:numPr>
        <w:numId w:val="3"/>
      </w:numPr>
      <w:tabs>
        <w:tab w:val="left" w:pos="567"/>
      </w:tabs>
      <w:autoSpaceDE/>
      <w:autoSpaceDN/>
      <w:jc w:val="both"/>
    </w:pPr>
    <w:rPr>
      <w:rFonts w:ascii="Arial" w:eastAsia="Times New Roman" w:hAnsi="Arial" w:cs="Times New Roman"/>
      <w:b/>
      <w:bCs/>
      <w:color w:val="2F5496"/>
      <w:sz w:val="20"/>
      <w:szCs w:val="20"/>
      <w:lang w:val="pt-BR" w:eastAsia="pt-BR" w:bidi="ar-SA"/>
    </w:rPr>
  </w:style>
  <w:style w:type="character" w:customStyle="1" w:styleId="Nivel01TituloChar">
    <w:name w:val="Nivel_01_Titulo Char"/>
    <w:link w:val="Nivel01Titulo"/>
    <w:rsid w:val="00F749D1"/>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F749D1"/>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F749D1"/>
    <w:rPr>
      <w:rFonts w:ascii="Arial" w:eastAsia="Times New Roman" w:hAnsi="Arial" w:cs="Arial"/>
      <w:color w:val="000000"/>
      <w:sz w:val="20"/>
      <w:szCs w:val="20"/>
      <w:lang w:eastAsia="pt-BR"/>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F749D1"/>
    <w:rPr>
      <w:rFonts w:ascii="Arial" w:eastAsia="Arial" w:hAnsi="Arial" w:cs="Arial"/>
      <w:lang w:val="pt-PT" w:eastAsia="pt-PT" w:bidi="pt-PT"/>
    </w:rPr>
  </w:style>
  <w:style w:type="paragraph" w:styleId="SemEspaamento">
    <w:name w:val="No Spacing"/>
    <w:uiPriority w:val="1"/>
    <w:qFormat/>
    <w:rsid w:val="00F749D1"/>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F749D1"/>
    <w:pPr>
      <w:numPr>
        <w:numId w:val="2"/>
      </w:numPr>
    </w:pPr>
    <w:rPr>
      <w:i/>
      <w:iCs/>
      <w:color w:val="FF0000"/>
    </w:rPr>
  </w:style>
  <w:style w:type="paragraph" w:customStyle="1" w:styleId="Nvel3-R">
    <w:name w:val="Nível 3-R"/>
    <w:basedOn w:val="Nivel3"/>
    <w:link w:val="Nvel3-RChar"/>
    <w:qFormat/>
    <w:rsid w:val="00F749D1"/>
    <w:pPr>
      <w:numPr>
        <w:numId w:val="2"/>
      </w:numPr>
      <w:ind w:left="284" w:firstLine="0"/>
    </w:pPr>
    <w:rPr>
      <w:i/>
      <w:iCs/>
      <w:color w:val="FF0000"/>
    </w:rPr>
  </w:style>
  <w:style w:type="character" w:customStyle="1" w:styleId="Nvel2-RedChar">
    <w:name w:val="Nível 2 -Red Char"/>
    <w:link w:val="Nvel2-Red"/>
    <w:rsid w:val="00F749D1"/>
    <w:rPr>
      <w:rFonts w:ascii="Arial" w:eastAsia="Times New Roman" w:hAnsi="Arial" w:cs="Arial"/>
      <w:i/>
      <w:iCs/>
      <w:color w:val="FF0000"/>
      <w:sz w:val="20"/>
      <w:szCs w:val="20"/>
      <w:lang w:eastAsia="pt-BR"/>
    </w:rPr>
  </w:style>
  <w:style w:type="character" w:customStyle="1" w:styleId="Nvel3-RChar">
    <w:name w:val="Nível 3-R Char"/>
    <w:link w:val="Nvel3-R"/>
    <w:rsid w:val="00F749D1"/>
    <w:rPr>
      <w:rFonts w:ascii="Arial" w:eastAsia="Times New Roman" w:hAnsi="Arial" w:cs="Arial"/>
      <w:i/>
      <w:iCs/>
      <w:color w:val="FF0000"/>
      <w:sz w:val="20"/>
      <w:szCs w:val="20"/>
      <w:lang w:eastAsia="pt-BR"/>
    </w:rPr>
  </w:style>
  <w:style w:type="paragraph" w:customStyle="1" w:styleId="Nvel4-R">
    <w:name w:val="Nível 4-R"/>
    <w:basedOn w:val="Nivel4"/>
    <w:qFormat/>
    <w:rsid w:val="00F749D1"/>
    <w:pPr>
      <w:numPr>
        <w:numId w:val="2"/>
      </w:numPr>
      <w:ind w:left="851" w:firstLine="0"/>
    </w:pPr>
    <w:rPr>
      <w:i/>
      <w:iCs/>
      <w:color w:val="FF0000"/>
    </w:rPr>
  </w:style>
  <w:style w:type="paragraph" w:customStyle="1" w:styleId="PADRO">
    <w:name w:val="PADRÃO"/>
    <w:qFormat/>
    <w:rsid w:val="00F749D1"/>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F749D1"/>
    <w:rPr>
      <w:rFonts w:asciiTheme="majorHAnsi" w:eastAsiaTheme="majorEastAsia" w:hAnsiTheme="majorHAnsi" w:cstheme="majorBidi"/>
      <w:color w:val="2E74B5" w:themeColor="accent1" w:themeShade="BF"/>
      <w:sz w:val="32"/>
      <w:szCs w:val="32"/>
      <w:lang w:val="pt-PT" w:eastAsia="pt-PT" w:bidi="pt-PT"/>
    </w:rPr>
  </w:style>
  <w:style w:type="paragraph" w:styleId="Rodap">
    <w:name w:val="footer"/>
    <w:basedOn w:val="Normal"/>
    <w:link w:val="RodapChar"/>
    <w:uiPriority w:val="99"/>
    <w:unhideWhenUsed/>
    <w:rsid w:val="00E26219"/>
    <w:pPr>
      <w:tabs>
        <w:tab w:val="center" w:pos="4252"/>
        <w:tab w:val="right" w:pos="8504"/>
      </w:tabs>
    </w:pPr>
  </w:style>
  <w:style w:type="character" w:customStyle="1" w:styleId="RodapChar">
    <w:name w:val="Rodapé Char"/>
    <w:basedOn w:val="Fontepargpadro"/>
    <w:link w:val="Rodap"/>
    <w:uiPriority w:val="99"/>
    <w:rsid w:val="00E26219"/>
    <w:rPr>
      <w:rFonts w:ascii="Arial" w:eastAsia="Arial" w:hAnsi="Arial" w:cs="Arial"/>
      <w:lang w:val="pt-PT" w:eastAsia="pt-PT" w:bidi="pt-PT"/>
    </w:rPr>
  </w:style>
  <w:style w:type="paragraph" w:customStyle="1" w:styleId="Contedodatabela">
    <w:name w:val="Conteúdo da tabela"/>
    <w:basedOn w:val="Normal"/>
    <w:qFormat/>
    <w:rsid w:val="003A5ACA"/>
    <w:pPr>
      <w:suppressLineNumbers/>
      <w:suppressAutoHyphens/>
      <w:autoSpaceDE/>
      <w:autoSpaceDN/>
      <w:spacing w:after="160" w:line="259" w:lineRule="auto"/>
    </w:pPr>
    <w:rPr>
      <w:rFonts w:asciiTheme="minorHAnsi" w:eastAsiaTheme="minorHAnsi" w:hAnsiTheme="minorHAnsi" w:cstheme="minorBidi"/>
      <w:lang w:val="pt-B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9</Pages>
  <Words>3383</Words>
  <Characters>18269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VILMAR</cp:lastModifiedBy>
  <cp:revision>20</cp:revision>
  <dcterms:created xsi:type="dcterms:W3CDTF">2025-03-13T11:09:00Z</dcterms:created>
  <dcterms:modified xsi:type="dcterms:W3CDTF">2025-09-01T12:23:00Z</dcterms:modified>
</cp:coreProperties>
</file>